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67F270" w14:textId="77777777" w:rsidR="007E5AB3" w:rsidRDefault="007E5AB3">
      <w:pPr>
        <w:rPr>
          <w:rFonts w:ascii="Elephant" w:hAnsi="Elephant"/>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ACC5C20" w14:textId="77777777" w:rsidR="007E5AB3" w:rsidRDefault="007E5AB3" w:rsidP="007E5AB3">
      <w:pPr>
        <w:jc w:val="center"/>
        <w:rPr>
          <w:color w:val="000000" w:themeColor="text1"/>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E5AB3">
        <w:rPr>
          <w:rFonts w:ascii="Elephant" w:hAnsi="Elephant"/>
          <w:color w:val="000000" w:themeColor="text1"/>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Christendom</w:t>
      </w:r>
    </w:p>
    <w:p w14:paraId="5CF6FC42" w14:textId="77777777" w:rsidR="007E5AB3" w:rsidRPr="007E5AB3" w:rsidRDefault="007E5AB3" w:rsidP="007E5AB3">
      <w:pPr>
        <w:rPr>
          <w:sz w:val="96"/>
          <w:szCs w:val="96"/>
        </w:rPr>
      </w:pPr>
      <w:r w:rsidRPr="007E5AB3">
        <w:rPr>
          <w:color w:val="000000" w:themeColor="text1"/>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drawing>
          <wp:anchor distT="0" distB="0" distL="114300" distR="114300" simplePos="0" relativeHeight="251658240" behindDoc="0" locked="0" layoutInCell="1" allowOverlap="1" wp14:anchorId="4E160287" wp14:editId="3D6BD9D2">
            <wp:simplePos x="0" y="0"/>
            <wp:positionH relativeFrom="page">
              <wp:align>right</wp:align>
            </wp:positionH>
            <wp:positionV relativeFrom="paragraph">
              <wp:posOffset>988695</wp:posOffset>
            </wp:positionV>
            <wp:extent cx="7543800" cy="495300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43800" cy="4953000"/>
                    </a:xfrm>
                    <a:prstGeom prst="rect">
                      <a:avLst/>
                    </a:prstGeom>
                  </pic:spPr>
                </pic:pic>
              </a:graphicData>
            </a:graphic>
            <wp14:sizeRelH relativeFrom="margin">
              <wp14:pctWidth>0</wp14:pctWidth>
            </wp14:sizeRelH>
            <wp14:sizeRelV relativeFrom="margin">
              <wp14:pctHeight>0</wp14:pctHeight>
            </wp14:sizeRelV>
          </wp:anchor>
        </w:drawing>
      </w:r>
    </w:p>
    <w:p w14:paraId="0A385881" w14:textId="77777777" w:rsidR="007E5AB3" w:rsidRDefault="007E5AB3" w:rsidP="007E5AB3">
      <w:pPr>
        <w:tabs>
          <w:tab w:val="left" w:pos="1290"/>
        </w:tabs>
        <w:rPr>
          <w:sz w:val="96"/>
          <w:szCs w:val="96"/>
        </w:rPr>
      </w:pPr>
    </w:p>
    <w:p w14:paraId="2EA80F40" w14:textId="77777777" w:rsidR="007E5AB3" w:rsidRPr="007E5AB3" w:rsidRDefault="007E5AB3" w:rsidP="007E5AB3">
      <w:pPr>
        <w:tabs>
          <w:tab w:val="left" w:pos="1290"/>
        </w:tabs>
        <w:rPr>
          <w:sz w:val="24"/>
          <w:szCs w:val="24"/>
        </w:rPr>
      </w:pPr>
    </w:p>
    <w:p w14:paraId="005DE18C" w14:textId="5AE1B681" w:rsidR="007E5AB3" w:rsidRDefault="007E5AB3" w:rsidP="007E5AB3">
      <w:pPr>
        <w:tabs>
          <w:tab w:val="left" w:pos="1290"/>
        </w:tabs>
        <w:rPr>
          <w:rFonts w:ascii="Elephant" w:hAnsi="Elephant"/>
          <w:sz w:val="24"/>
          <w:szCs w:val="24"/>
        </w:rPr>
      </w:pPr>
      <w:proofErr w:type="spellStart"/>
      <w:r>
        <w:rPr>
          <w:rFonts w:ascii="Elephant" w:hAnsi="Elephant"/>
          <w:sz w:val="24"/>
          <w:szCs w:val="24"/>
        </w:rPr>
        <w:t>By</w:t>
      </w:r>
      <w:proofErr w:type="spellEnd"/>
      <w:r>
        <w:rPr>
          <w:rFonts w:ascii="Elephant" w:hAnsi="Elephant"/>
          <w:sz w:val="24"/>
          <w:szCs w:val="24"/>
        </w:rPr>
        <w:t xml:space="preserve"> Elise Rechmann en Danny</w:t>
      </w:r>
      <w:r w:rsidR="00CC1761">
        <w:rPr>
          <w:rFonts w:ascii="Elephant" w:hAnsi="Elephant"/>
          <w:sz w:val="24"/>
          <w:szCs w:val="24"/>
        </w:rPr>
        <w:t xml:space="preserve"> </w:t>
      </w:r>
      <w:proofErr w:type="spellStart"/>
      <w:r w:rsidR="00CC1761">
        <w:rPr>
          <w:rFonts w:ascii="Elephant" w:hAnsi="Elephant"/>
          <w:sz w:val="24"/>
          <w:szCs w:val="24"/>
        </w:rPr>
        <w:t>H</w:t>
      </w:r>
      <w:r>
        <w:rPr>
          <w:rFonts w:ascii="Elephant" w:hAnsi="Elephant"/>
          <w:sz w:val="24"/>
          <w:szCs w:val="24"/>
        </w:rPr>
        <w:t>akvoort</w:t>
      </w:r>
      <w:proofErr w:type="spellEnd"/>
    </w:p>
    <w:p w14:paraId="2CA25C6D" w14:textId="77777777" w:rsidR="007E5AB3" w:rsidRPr="007E5AB3" w:rsidRDefault="007E5AB3" w:rsidP="007E5AB3">
      <w:pPr>
        <w:tabs>
          <w:tab w:val="left" w:pos="1290"/>
        </w:tabs>
        <w:rPr>
          <w:rFonts w:ascii="Elephant" w:hAnsi="Elephant"/>
          <w:sz w:val="24"/>
          <w:szCs w:val="24"/>
        </w:rPr>
      </w:pPr>
      <w:r>
        <w:rPr>
          <w:rFonts w:ascii="Elephant" w:hAnsi="Elephant"/>
          <w:sz w:val="24"/>
          <w:szCs w:val="24"/>
        </w:rPr>
        <w:t>19-01-2017</w:t>
      </w:r>
    </w:p>
    <w:p w14:paraId="6BC08DA6" w14:textId="77777777" w:rsidR="007E5AB3" w:rsidRDefault="007E5AB3" w:rsidP="007E5AB3">
      <w:pPr>
        <w:pStyle w:val="Kop1"/>
        <w:jc w:val="center"/>
        <w:rPr>
          <w:rFonts w:ascii="Elephant" w:hAnsi="Elephant"/>
          <w:sz w:val="72"/>
          <w:szCs w:val="72"/>
        </w:rPr>
      </w:pPr>
      <w:r w:rsidRPr="007E5AB3">
        <w:rPr>
          <w:rFonts w:ascii="Elephant" w:hAnsi="Elephant"/>
          <w:sz w:val="72"/>
          <w:szCs w:val="72"/>
        </w:rPr>
        <w:lastRenderedPageBreak/>
        <w:t>Inhoudsopgave</w:t>
      </w:r>
    </w:p>
    <w:p w14:paraId="55070F8A" w14:textId="77777777" w:rsidR="007E5AB3" w:rsidRDefault="007E5AB3" w:rsidP="007E5AB3">
      <w:pPr>
        <w:pStyle w:val="Kop1"/>
        <w:numPr>
          <w:ilvl w:val="0"/>
          <w:numId w:val="1"/>
        </w:numPr>
      </w:pPr>
      <w:r>
        <w:t>Ontstaansgeschiedenis</w:t>
      </w:r>
    </w:p>
    <w:p w14:paraId="0AEC1341" w14:textId="77777777" w:rsidR="007E5AB3" w:rsidRDefault="007E5AB3" w:rsidP="007E5AB3">
      <w:pPr>
        <w:pStyle w:val="Kop1"/>
        <w:numPr>
          <w:ilvl w:val="0"/>
          <w:numId w:val="1"/>
        </w:numPr>
      </w:pPr>
      <w:r>
        <w:t>Inhoud van het geloof</w:t>
      </w:r>
    </w:p>
    <w:p w14:paraId="1DAB4A3B" w14:textId="77777777" w:rsidR="007E5AB3" w:rsidRDefault="007E5AB3" w:rsidP="007E5AB3">
      <w:pPr>
        <w:pStyle w:val="Kop1"/>
        <w:numPr>
          <w:ilvl w:val="0"/>
          <w:numId w:val="1"/>
        </w:numPr>
      </w:pPr>
      <w:r>
        <w:t>Belangrijkste regels</w:t>
      </w:r>
    </w:p>
    <w:p w14:paraId="4F4B73F4" w14:textId="77777777" w:rsidR="007E5AB3" w:rsidRDefault="007E5AB3" w:rsidP="007E5AB3">
      <w:pPr>
        <w:pStyle w:val="Kop1"/>
        <w:numPr>
          <w:ilvl w:val="0"/>
          <w:numId w:val="1"/>
        </w:numPr>
      </w:pPr>
      <w:r>
        <w:t>Heilige boeken</w:t>
      </w:r>
    </w:p>
    <w:p w14:paraId="1CAC2C2A" w14:textId="77777777" w:rsidR="007E5AB3" w:rsidRDefault="007E5AB3" w:rsidP="007E5AB3">
      <w:pPr>
        <w:pStyle w:val="Kop1"/>
        <w:numPr>
          <w:ilvl w:val="0"/>
          <w:numId w:val="1"/>
        </w:numPr>
      </w:pPr>
      <w:r>
        <w:t>Gebedshuis</w:t>
      </w:r>
    </w:p>
    <w:p w14:paraId="1426F68A" w14:textId="77777777" w:rsidR="007E5AB3" w:rsidRDefault="000716B6" w:rsidP="007E5AB3">
      <w:pPr>
        <w:pStyle w:val="Kop1"/>
        <w:numPr>
          <w:ilvl w:val="0"/>
          <w:numId w:val="1"/>
        </w:numPr>
      </w:pPr>
      <w:r>
        <w:t>Leven na de dood</w:t>
      </w:r>
    </w:p>
    <w:p w14:paraId="35CCD736" w14:textId="77777777" w:rsidR="000716B6" w:rsidRDefault="000716B6" w:rsidP="000716B6">
      <w:pPr>
        <w:pStyle w:val="Kop1"/>
        <w:numPr>
          <w:ilvl w:val="0"/>
          <w:numId w:val="1"/>
        </w:numPr>
      </w:pPr>
      <w:r>
        <w:t>Belangrijkste feestdagen</w:t>
      </w:r>
    </w:p>
    <w:p w14:paraId="0E690C9C" w14:textId="77777777" w:rsidR="000716B6" w:rsidRDefault="000716B6" w:rsidP="000716B6">
      <w:pPr>
        <w:pStyle w:val="Kop1"/>
        <w:numPr>
          <w:ilvl w:val="0"/>
          <w:numId w:val="1"/>
        </w:numPr>
      </w:pPr>
      <w:r>
        <w:t>Regels en gewoontes</w:t>
      </w:r>
    </w:p>
    <w:p w14:paraId="6F1575EA" w14:textId="77777777" w:rsidR="000716B6" w:rsidRPr="000716B6" w:rsidRDefault="000716B6" w:rsidP="000716B6">
      <w:pPr>
        <w:pStyle w:val="Kop1"/>
        <w:numPr>
          <w:ilvl w:val="0"/>
          <w:numId w:val="1"/>
        </w:numPr>
      </w:pPr>
      <w:r w:rsidRPr="000716B6">
        <w:drawing>
          <wp:anchor distT="0" distB="0" distL="114300" distR="114300" simplePos="0" relativeHeight="251659264" behindDoc="0" locked="0" layoutInCell="1" allowOverlap="1" wp14:anchorId="7C3DE697" wp14:editId="6DC41B6D">
            <wp:simplePos x="0" y="0"/>
            <wp:positionH relativeFrom="margin">
              <wp:align>right</wp:align>
            </wp:positionH>
            <wp:positionV relativeFrom="paragraph">
              <wp:posOffset>1039495</wp:posOffset>
            </wp:positionV>
            <wp:extent cx="6645910" cy="3738245"/>
            <wp:effectExtent l="0" t="0" r="254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anchor>
        </w:drawing>
      </w:r>
      <w:r>
        <w:t>stromingen</w:t>
      </w:r>
    </w:p>
    <w:p w14:paraId="25598985" w14:textId="77777777" w:rsidR="0055571D" w:rsidRDefault="0055571D" w:rsidP="00AD0416">
      <w:pPr>
        <w:pStyle w:val="Kop1"/>
      </w:pPr>
    </w:p>
    <w:p w14:paraId="76FD825D" w14:textId="77777777" w:rsidR="00AD0416" w:rsidRDefault="00AD0416" w:rsidP="00AD0416"/>
    <w:p w14:paraId="767F1BD3" w14:textId="77777777" w:rsidR="00AD0416" w:rsidRDefault="00AD0416" w:rsidP="00AD0416"/>
    <w:p w14:paraId="055B592E" w14:textId="77777777" w:rsidR="00AD0416" w:rsidRDefault="00AD0416" w:rsidP="00AD0416"/>
    <w:p w14:paraId="1C78E000" w14:textId="77777777" w:rsidR="00AD0416" w:rsidRDefault="00AD0416" w:rsidP="00AD0416">
      <w:pPr>
        <w:pStyle w:val="Kop1"/>
        <w:numPr>
          <w:ilvl w:val="0"/>
          <w:numId w:val="3"/>
        </w:numPr>
        <w:rPr>
          <w:rFonts w:ascii="Elephant" w:hAnsi="Elephant"/>
          <w:sz w:val="72"/>
          <w:szCs w:val="72"/>
        </w:rPr>
      </w:pPr>
      <w:r>
        <w:rPr>
          <w:rFonts w:ascii="Elephant" w:hAnsi="Elephant"/>
          <w:sz w:val="72"/>
          <w:szCs w:val="72"/>
        </w:rPr>
        <w:t>Ontstaansgeschiedenis</w:t>
      </w:r>
    </w:p>
    <w:p w14:paraId="643632DE" w14:textId="77777777" w:rsidR="00AD0416" w:rsidRDefault="00AD0416" w:rsidP="00AD0416"/>
    <w:p w14:paraId="238EAF4D" w14:textId="1045FED9" w:rsidR="006C2CD0" w:rsidRPr="004359F0" w:rsidRDefault="006C2CD0" w:rsidP="006C2CD0">
      <w:pPr>
        <w:rPr>
          <w:sz w:val="24"/>
          <w:szCs w:val="24"/>
        </w:rPr>
      </w:pPr>
      <w:r>
        <w:rPr>
          <w:sz w:val="24"/>
          <w:szCs w:val="24"/>
        </w:rPr>
        <w:t xml:space="preserve">We weten niet de precieze data van de geboorte van Jezus, maar we weten wel dat hij geboren is tijdens de regeerperiode van </w:t>
      </w:r>
      <w:proofErr w:type="spellStart"/>
      <w:r>
        <w:rPr>
          <w:sz w:val="24"/>
          <w:szCs w:val="24"/>
        </w:rPr>
        <w:t>Herodus</w:t>
      </w:r>
      <w:proofErr w:type="spellEnd"/>
      <w:r>
        <w:rPr>
          <w:sz w:val="24"/>
          <w:szCs w:val="24"/>
        </w:rPr>
        <w:t xml:space="preserve"> de Grote. Hij heerste over Judea van 37 tot 4 voor Christus. Zijn ouders waren de Joden Maria en Jozef. Hij groeide op in </w:t>
      </w:r>
      <w:r w:rsidR="004359F0">
        <w:rPr>
          <w:sz w:val="24"/>
          <w:szCs w:val="24"/>
        </w:rPr>
        <w:t>Nazareth</w:t>
      </w:r>
      <w:r>
        <w:rPr>
          <w:sz w:val="24"/>
          <w:szCs w:val="24"/>
        </w:rPr>
        <w:t xml:space="preserve">, dat is een plaats in Galilea in Noord-Palestina. </w:t>
      </w:r>
      <w:r w:rsidRPr="006C2CD0">
        <w:t xml:space="preserve">De geboorteverhalen over Jezus worden, net als de verhalen over zijn dood en wederopstanding, beschreven in de vier nieuwtestamentische evangeliën: Mattheüs, Marcus, Lucas en Johannes. </w:t>
      </w:r>
    </w:p>
    <w:p w14:paraId="33E7F3E4" w14:textId="14E8D59A" w:rsidR="006C2CD0" w:rsidRPr="006C2CD0" w:rsidRDefault="006C2CD0" w:rsidP="006C2CD0">
      <w:r w:rsidRPr="006C2CD0">
        <w:t>De geboorte van Jezus wordt in de evangeliën in een goddelijke sfeer gebracht. De engel Gabriel verschijnt aan Maria en verkondigt dat ze op wonderlijke wijze zwanger zal raken van een goddelijk kind. Drie wijze mannen volgen een ster naar de geboorteplaats van de ‘koning der joden’.</w:t>
      </w:r>
      <w:r w:rsidR="00D125DE" w:rsidRPr="00D125DE">
        <w:rPr>
          <w:noProof/>
        </w:rPr>
        <w:t xml:space="preserve"> </w:t>
      </w:r>
    </w:p>
    <w:p w14:paraId="40A2C473" w14:textId="4357256D" w:rsidR="006C2CD0" w:rsidRPr="006C2CD0" w:rsidRDefault="00D125DE" w:rsidP="006C2CD0">
      <w:r w:rsidRPr="00D125DE">
        <w:drawing>
          <wp:anchor distT="0" distB="0" distL="114300" distR="114300" simplePos="0" relativeHeight="251668480" behindDoc="0" locked="0" layoutInCell="1" allowOverlap="1" wp14:anchorId="5E4A4E72" wp14:editId="263CD5BA">
            <wp:simplePos x="0" y="0"/>
            <wp:positionH relativeFrom="page">
              <wp:align>left</wp:align>
            </wp:positionH>
            <wp:positionV relativeFrom="paragraph">
              <wp:posOffset>10160</wp:posOffset>
            </wp:positionV>
            <wp:extent cx="2016760" cy="1913255"/>
            <wp:effectExtent l="0" t="0" r="254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6760" cy="1913255"/>
                    </a:xfrm>
                    <a:prstGeom prst="rect">
                      <a:avLst/>
                    </a:prstGeom>
                  </pic:spPr>
                </pic:pic>
              </a:graphicData>
            </a:graphic>
          </wp:anchor>
        </w:drawing>
      </w:r>
      <w:r w:rsidR="006C2CD0" w:rsidRPr="006C2CD0">
        <w:t>Nadat Jezus gedoopt was door Johannes de Doper ging hij op weg naar de plaats Galilea. Daar koos hij twaalf apostelen (Grieks: </w:t>
      </w:r>
      <w:proofErr w:type="spellStart"/>
      <w:r w:rsidR="006C2CD0" w:rsidRPr="006C2CD0">
        <w:rPr>
          <w:i/>
          <w:iCs/>
        </w:rPr>
        <w:t>apostolos</w:t>
      </w:r>
      <w:proofErr w:type="spellEnd"/>
      <w:r w:rsidR="006C2CD0" w:rsidRPr="006C2CD0">
        <w:t>, boodschapper van Christus). Deze apostelen werden na de dood van Jezus als zijn opvolgers beschouwd en werden verantwoordelijk voor de verspreiding van het christendom.</w:t>
      </w:r>
    </w:p>
    <w:p w14:paraId="1481AF1F" w14:textId="77777777" w:rsidR="006C2CD0" w:rsidRPr="006C2CD0" w:rsidRDefault="006C2CD0" w:rsidP="006C2CD0">
      <w:r w:rsidRPr="006C2CD0">
        <w:t>In de tijd van Jezus waren er in Judea verschillende joodse gemeenschappen. Een belangrijke notie in het jodendom was de komst van de Messias. Deze ‘koning der joden’ zou de joodse gemeenschappen met elkaar verenigen en de eindtijd verkondigen. Jezus was zelf een jood, net als zijn familie en zijn eerste volgelingen. Het is bekend dat hij contact had met de Farizeeën, met wie hij in discussie ging over allerlei onderwerpen.</w:t>
      </w:r>
    </w:p>
    <w:p w14:paraId="4E4E3AD7" w14:textId="66B3F90D" w:rsidR="006C2CD0" w:rsidRPr="006C2CD0" w:rsidRDefault="006C2CD0" w:rsidP="006C2CD0">
      <w:r w:rsidRPr="006C2CD0">
        <w:t xml:space="preserve">Er ontstonden meningsverschillen over de voorschriften van de joodse wet (de christenen wilden bijvoorbeeld het ritueel van de besnijdenis afschaffen) en over de goddelijkheid van Jezus. Voor christenen was Jezus de incarnatie van God, maar volgens het jodendom kan een mens niet goddelijk zijn, en een God niet menselijk. Zo ontstond er een </w:t>
      </w:r>
      <w:proofErr w:type="spellStart"/>
      <w:r w:rsidR="004359F0">
        <w:t>scheidng</w:t>
      </w:r>
      <w:proofErr w:type="spellEnd"/>
      <w:r w:rsidRPr="006C2CD0">
        <w:t xml:space="preserve"> tussen het christendom en het jodendom.</w:t>
      </w:r>
    </w:p>
    <w:p w14:paraId="2FCF1002" w14:textId="65025E26" w:rsidR="006C2CD0" w:rsidRPr="006C2CD0" w:rsidRDefault="006C2CD0" w:rsidP="006C2CD0">
      <w:r w:rsidRPr="006C2CD0">
        <w:t>Steeds meer joden beschouwden de titel ‘koning der joden’ als</w:t>
      </w:r>
      <w:r w:rsidR="004359F0">
        <w:t xml:space="preserve"> godslastering</w:t>
      </w:r>
      <w:r w:rsidRPr="006C2CD0">
        <w:t>. Het bewijs dat Jezus niet de Messias was, lag voor hen ook in het feit dat hij ter dood werd veroordeeld. Jezus was er niet in geslaagd om van de joden een groots volk te maken en hen te verlossen.</w:t>
      </w:r>
    </w:p>
    <w:p w14:paraId="369E3C24" w14:textId="152B1A44" w:rsidR="006C2CD0" w:rsidRPr="006C2CD0" w:rsidRDefault="006C2CD0" w:rsidP="006C2CD0">
      <w:r w:rsidRPr="006C2CD0">
        <w:t xml:space="preserve">De claim dat Jezus de koning der joden was, werd door de Romeinse gezaghebbers als bedreigend ervaren. Een van zijn volgelingen, Judas, had Jezus verraden, waarop hij in Jeruzalem gearresteerd werd ten tijde van het joodse paasfeest. De Romeinse stadhouder Pontius Pilatus vond dat Jezus schuldig was aan verraad en veroordeelde hem tot de dood door </w:t>
      </w:r>
      <w:proofErr w:type="spellStart"/>
      <w:r w:rsidRPr="006C2CD0">
        <w:t>kruisiging.Na</w:t>
      </w:r>
      <w:proofErr w:type="spellEnd"/>
      <w:r w:rsidRPr="006C2CD0">
        <w:t xml:space="preserve"> de kruisiging beweerden een groepje volgelingen dat Jezus uit de dood herrezen was. Dit was voor hen het bewijs dat hij wel de Messias was. Ze verspreidden de boodschap dat hij de verlosser was, evenals Jezus’ leer die gebaseerd was op naastenliefde. Deze verspreiding was het begin van het christendom, dat vandaag de dag bijna twee miljard aanhangers kent.</w:t>
      </w:r>
    </w:p>
    <w:p w14:paraId="100516C0" w14:textId="319B5881" w:rsidR="00790ED6" w:rsidRPr="00790ED6" w:rsidRDefault="00D125DE" w:rsidP="00790ED6">
      <w:r w:rsidRPr="00D125DE">
        <w:drawing>
          <wp:anchor distT="0" distB="0" distL="114300" distR="114300" simplePos="0" relativeHeight="251667456" behindDoc="0" locked="0" layoutInCell="1" allowOverlap="1" wp14:anchorId="342CC6D0" wp14:editId="71E0B2C9">
            <wp:simplePos x="0" y="0"/>
            <wp:positionH relativeFrom="column">
              <wp:posOffset>4191000</wp:posOffset>
            </wp:positionH>
            <wp:positionV relativeFrom="paragraph">
              <wp:posOffset>-181610</wp:posOffset>
            </wp:positionV>
            <wp:extent cx="2486025" cy="1863438"/>
            <wp:effectExtent l="0" t="0" r="0" b="381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86025" cy="1863438"/>
                    </a:xfrm>
                    <a:prstGeom prst="rect">
                      <a:avLst/>
                    </a:prstGeom>
                  </pic:spPr>
                </pic:pic>
              </a:graphicData>
            </a:graphic>
            <wp14:sizeRelH relativeFrom="margin">
              <wp14:pctWidth>0</wp14:pctWidth>
            </wp14:sizeRelH>
            <wp14:sizeRelV relativeFrom="margin">
              <wp14:pctHeight>0</wp14:pctHeight>
            </wp14:sizeRelV>
          </wp:anchor>
        </w:drawing>
      </w:r>
    </w:p>
    <w:p w14:paraId="2E468FE1" w14:textId="0A02B4D4" w:rsidR="00790ED6" w:rsidRPr="00790ED6" w:rsidRDefault="00790ED6" w:rsidP="00790ED6"/>
    <w:p w14:paraId="640A7331" w14:textId="4AB89FC3" w:rsidR="00790ED6" w:rsidRPr="00790ED6" w:rsidRDefault="00790ED6" w:rsidP="00790ED6"/>
    <w:p w14:paraId="7FF21170" w14:textId="77777777" w:rsidR="00790ED6" w:rsidRPr="00790ED6" w:rsidRDefault="00790ED6" w:rsidP="00790ED6"/>
    <w:p w14:paraId="654727C0" w14:textId="47BB4EFE" w:rsidR="00790ED6" w:rsidRDefault="00790ED6" w:rsidP="00790ED6">
      <w:pPr>
        <w:tabs>
          <w:tab w:val="left" w:pos="3955"/>
        </w:tabs>
      </w:pPr>
    </w:p>
    <w:p w14:paraId="75CCED34" w14:textId="77777777" w:rsidR="00790ED6" w:rsidRDefault="00790ED6" w:rsidP="00790ED6">
      <w:pPr>
        <w:tabs>
          <w:tab w:val="left" w:pos="3955"/>
        </w:tabs>
      </w:pPr>
    </w:p>
    <w:p w14:paraId="6EAD2173" w14:textId="60DB4D22" w:rsidR="001140E5" w:rsidRPr="00AC2D3F" w:rsidRDefault="00790ED6" w:rsidP="009F4956">
      <w:pPr>
        <w:pStyle w:val="Kop1"/>
        <w:numPr>
          <w:ilvl w:val="0"/>
          <w:numId w:val="3"/>
        </w:numPr>
        <w:rPr>
          <w:rFonts w:ascii="Elephant" w:hAnsi="Elephant"/>
          <w:sz w:val="72"/>
          <w:szCs w:val="72"/>
        </w:rPr>
      </w:pPr>
      <w:r w:rsidRPr="00790ED6">
        <w:rPr>
          <w:rFonts w:ascii="Elephant" w:hAnsi="Elephant"/>
          <w:sz w:val="72"/>
          <w:szCs w:val="72"/>
        </w:rPr>
        <w:t>Inhoud van het geloof</w:t>
      </w:r>
    </w:p>
    <w:p w14:paraId="02E92594" w14:textId="34192D9C" w:rsidR="001140E5" w:rsidRDefault="004C4ACD" w:rsidP="009F4956">
      <w:pPr>
        <w:rPr>
          <w:rFonts w:asciiTheme="majorHAnsi" w:hAnsiTheme="majorHAnsi" w:cstheme="majorHAnsi"/>
          <w:bCs/>
          <w:sz w:val="24"/>
          <w:szCs w:val="24"/>
        </w:rPr>
      </w:pPr>
      <w:r>
        <w:rPr>
          <w:rFonts w:asciiTheme="majorHAnsi" w:hAnsiTheme="majorHAnsi" w:cstheme="majorHAnsi"/>
          <w:bCs/>
          <w:sz w:val="24"/>
          <w:szCs w:val="24"/>
        </w:rPr>
        <w:t xml:space="preserve">De belangrijkste zaken van het geloof staan in de geloofsbelijdenis. Deze wordt iedere zondag in de kerk opgezegd. Je kan de geloofsbelijdenis hieronder vinden. </w:t>
      </w:r>
    </w:p>
    <w:tbl>
      <w:tblPr>
        <w:tblW w:w="0" w:type="auto"/>
        <w:tblCellMar>
          <w:left w:w="0" w:type="dxa"/>
          <w:right w:w="0" w:type="dxa"/>
        </w:tblCellMar>
        <w:tblLook w:val="04A0" w:firstRow="1" w:lastRow="0" w:firstColumn="1" w:lastColumn="0" w:noHBand="0" w:noVBand="1"/>
      </w:tblPr>
      <w:tblGrid>
        <w:gridCol w:w="320"/>
        <w:gridCol w:w="9190"/>
      </w:tblGrid>
      <w:tr w:rsidR="00AC2D3F" w:rsidRPr="00AC2D3F" w14:paraId="22CD03D2" w14:textId="77777777" w:rsidTr="00AC2D3F">
        <w:tc>
          <w:tcPr>
            <w:tcW w:w="320" w:type="dxa"/>
            <w:tcBorders>
              <w:top w:val="nil"/>
              <w:left w:val="nil"/>
              <w:bottom w:val="nil"/>
              <w:right w:val="nil"/>
            </w:tcBorders>
            <w:shd w:val="clear" w:color="auto" w:fill="auto"/>
            <w:tcMar>
              <w:top w:w="135" w:type="dxa"/>
              <w:left w:w="150" w:type="dxa"/>
              <w:bottom w:w="135" w:type="dxa"/>
              <w:right w:w="150" w:type="dxa"/>
            </w:tcMar>
            <w:hideMark/>
          </w:tcPr>
          <w:p w14:paraId="2255BB2E" w14:textId="16518F9E" w:rsidR="00AC2D3F" w:rsidRPr="00AC2D3F" w:rsidRDefault="00AC2D3F" w:rsidP="00AC2D3F">
            <w:pPr>
              <w:rPr>
                <w:rFonts w:asciiTheme="majorHAnsi" w:hAnsiTheme="majorHAnsi" w:cstheme="majorHAnsi"/>
                <w:bCs/>
                <w:sz w:val="24"/>
                <w:szCs w:val="24"/>
              </w:rPr>
            </w:pPr>
          </w:p>
        </w:tc>
        <w:tc>
          <w:tcPr>
            <w:tcW w:w="9190" w:type="dxa"/>
            <w:tcBorders>
              <w:top w:val="nil"/>
              <w:left w:val="nil"/>
              <w:bottom w:val="nil"/>
              <w:right w:val="nil"/>
            </w:tcBorders>
            <w:shd w:val="clear" w:color="auto" w:fill="auto"/>
            <w:tcMar>
              <w:top w:w="135" w:type="dxa"/>
              <w:left w:w="150" w:type="dxa"/>
              <w:bottom w:w="135" w:type="dxa"/>
              <w:right w:w="150" w:type="dxa"/>
            </w:tcMar>
            <w:hideMark/>
          </w:tcPr>
          <w:p w14:paraId="71F83C90" w14:textId="7778D90F" w:rsidR="00AC2D3F" w:rsidRDefault="00AC2D3F" w:rsidP="00AC2D3F">
            <w:pPr>
              <w:rPr>
                <w:rFonts w:asciiTheme="majorHAnsi" w:hAnsiTheme="majorHAnsi" w:cstheme="majorHAnsi"/>
                <w:bCs/>
                <w:sz w:val="24"/>
                <w:szCs w:val="24"/>
              </w:rPr>
            </w:pPr>
            <w:r w:rsidRPr="00AC2D3F">
              <w:rPr>
                <w:rFonts w:asciiTheme="majorHAnsi" w:hAnsiTheme="majorHAnsi" w:cstheme="majorHAnsi"/>
                <w:bCs/>
                <w:sz w:val="24"/>
                <w:szCs w:val="24"/>
              </w:rPr>
              <w:t>Ik geloof in één God</w:t>
            </w:r>
            <w:r w:rsidRPr="00AC2D3F">
              <w:rPr>
                <w:rFonts w:asciiTheme="majorHAnsi" w:hAnsiTheme="majorHAnsi" w:cstheme="majorHAnsi"/>
                <w:bCs/>
                <w:sz w:val="24"/>
                <w:szCs w:val="24"/>
              </w:rPr>
              <w:br/>
              <w:t>de almachtige Vader</w:t>
            </w:r>
            <w:r w:rsidRPr="00AC2D3F">
              <w:rPr>
                <w:rFonts w:asciiTheme="majorHAnsi" w:hAnsiTheme="majorHAnsi" w:cstheme="majorHAnsi"/>
                <w:bCs/>
                <w:sz w:val="24"/>
                <w:szCs w:val="24"/>
              </w:rPr>
              <w:br/>
              <w:t>Schepper van hemel en aarde,</w:t>
            </w:r>
            <w:r w:rsidR="004C4ACD">
              <w:rPr>
                <w:noProof/>
              </w:rPr>
              <w:t xml:space="preserve"> </w:t>
            </w:r>
            <w:r w:rsidRPr="00AC2D3F">
              <w:rPr>
                <w:rFonts w:asciiTheme="majorHAnsi" w:hAnsiTheme="majorHAnsi" w:cstheme="majorHAnsi"/>
                <w:bCs/>
                <w:sz w:val="24"/>
                <w:szCs w:val="24"/>
              </w:rPr>
              <w:br/>
              <w:t>van al wat zichtbaar en onzichtbaar is</w:t>
            </w:r>
          </w:p>
          <w:p w14:paraId="3A9C5E10" w14:textId="722BFC72" w:rsidR="00AC2D3F" w:rsidRDefault="004C4ACD" w:rsidP="00AC2D3F">
            <w:pPr>
              <w:rPr>
                <w:rFonts w:asciiTheme="majorHAnsi" w:hAnsiTheme="majorHAnsi" w:cstheme="majorHAnsi"/>
                <w:bCs/>
                <w:sz w:val="24"/>
                <w:szCs w:val="24"/>
              </w:rPr>
            </w:pPr>
            <w:r>
              <w:rPr>
                <w:noProof/>
              </w:rPr>
              <w:drawing>
                <wp:anchor distT="0" distB="0" distL="114300" distR="114300" simplePos="0" relativeHeight="251666432" behindDoc="0" locked="0" layoutInCell="1" allowOverlap="1" wp14:anchorId="7EDB0AD1" wp14:editId="24FB21ED">
                  <wp:simplePos x="0" y="0"/>
                  <wp:positionH relativeFrom="column">
                    <wp:posOffset>2843913</wp:posOffset>
                  </wp:positionH>
                  <wp:positionV relativeFrom="paragraph">
                    <wp:posOffset>856113</wp:posOffset>
                  </wp:positionV>
                  <wp:extent cx="2896870" cy="2103120"/>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6870" cy="2103120"/>
                          </a:xfrm>
                          <a:prstGeom prst="rect">
                            <a:avLst/>
                          </a:prstGeom>
                        </pic:spPr>
                      </pic:pic>
                    </a:graphicData>
                  </a:graphic>
                </wp:anchor>
              </w:drawing>
            </w:r>
            <w:r w:rsidR="00AC2D3F" w:rsidRPr="00AC2D3F">
              <w:rPr>
                <w:rFonts w:asciiTheme="majorHAnsi" w:hAnsiTheme="majorHAnsi" w:cstheme="majorHAnsi"/>
                <w:bCs/>
                <w:sz w:val="24"/>
                <w:szCs w:val="24"/>
              </w:rPr>
              <w:t>En in één Heer, Jezus Christus,</w:t>
            </w:r>
            <w:r w:rsidR="00AC2D3F" w:rsidRPr="00AC2D3F">
              <w:rPr>
                <w:rFonts w:asciiTheme="majorHAnsi" w:hAnsiTheme="majorHAnsi" w:cstheme="majorHAnsi"/>
                <w:bCs/>
                <w:sz w:val="24"/>
                <w:szCs w:val="24"/>
              </w:rPr>
              <w:br/>
              <w:t>eniggeboren Zoon van God,</w:t>
            </w:r>
            <w:r w:rsidR="00AC2D3F" w:rsidRPr="00AC2D3F">
              <w:rPr>
                <w:rFonts w:asciiTheme="majorHAnsi" w:hAnsiTheme="majorHAnsi" w:cstheme="majorHAnsi"/>
                <w:bCs/>
                <w:sz w:val="24"/>
                <w:szCs w:val="24"/>
              </w:rPr>
              <w:br/>
              <w:t>vóór alle tijden geboren uit de Vader.</w:t>
            </w:r>
            <w:r w:rsidR="00AC2D3F" w:rsidRPr="00AC2D3F">
              <w:rPr>
                <w:rFonts w:asciiTheme="majorHAnsi" w:hAnsiTheme="majorHAnsi" w:cstheme="majorHAnsi"/>
                <w:bCs/>
                <w:sz w:val="24"/>
                <w:szCs w:val="24"/>
              </w:rPr>
              <w:br/>
              <w:t>God uit God, licht uit licht,</w:t>
            </w:r>
            <w:r w:rsidR="00AC2D3F" w:rsidRPr="00AC2D3F">
              <w:rPr>
                <w:rFonts w:asciiTheme="majorHAnsi" w:hAnsiTheme="majorHAnsi" w:cstheme="majorHAnsi"/>
                <w:bCs/>
                <w:sz w:val="24"/>
                <w:szCs w:val="24"/>
              </w:rPr>
              <w:br/>
              <w:t>ware God uit de ware God.</w:t>
            </w:r>
            <w:r w:rsidR="00AC2D3F" w:rsidRPr="00AC2D3F">
              <w:rPr>
                <w:rFonts w:asciiTheme="majorHAnsi" w:hAnsiTheme="majorHAnsi" w:cstheme="majorHAnsi"/>
                <w:bCs/>
                <w:sz w:val="24"/>
                <w:szCs w:val="24"/>
              </w:rPr>
              <w:br/>
              <w:t>Geboren, niet geschapen,</w:t>
            </w:r>
            <w:r w:rsidR="00AC2D3F" w:rsidRPr="00AC2D3F">
              <w:rPr>
                <w:rFonts w:asciiTheme="majorHAnsi" w:hAnsiTheme="majorHAnsi" w:cstheme="majorHAnsi"/>
                <w:bCs/>
                <w:sz w:val="24"/>
                <w:szCs w:val="24"/>
              </w:rPr>
              <w:br/>
              <w:t>één in wezen met de Vader,</w:t>
            </w:r>
            <w:r w:rsidR="00AC2D3F" w:rsidRPr="00AC2D3F">
              <w:rPr>
                <w:rFonts w:asciiTheme="majorHAnsi" w:hAnsiTheme="majorHAnsi" w:cstheme="majorHAnsi"/>
                <w:bCs/>
                <w:sz w:val="24"/>
                <w:szCs w:val="24"/>
              </w:rPr>
              <w:br/>
              <w:t>en door wie alles geschapen is.</w:t>
            </w:r>
            <w:r w:rsidR="00AC2D3F" w:rsidRPr="00AC2D3F">
              <w:rPr>
                <w:rFonts w:asciiTheme="majorHAnsi" w:hAnsiTheme="majorHAnsi" w:cstheme="majorHAnsi"/>
                <w:bCs/>
                <w:sz w:val="24"/>
                <w:szCs w:val="24"/>
              </w:rPr>
              <w:br/>
              <w:t>Hij is voor ons, mensen, en omwille van ons heil</w:t>
            </w:r>
            <w:r w:rsidR="00AC2D3F" w:rsidRPr="00AC2D3F">
              <w:rPr>
                <w:rFonts w:asciiTheme="majorHAnsi" w:hAnsiTheme="majorHAnsi" w:cstheme="majorHAnsi"/>
                <w:bCs/>
                <w:sz w:val="24"/>
                <w:szCs w:val="24"/>
              </w:rPr>
              <w:br/>
              <w:t>uit de hemel neergedaald.</w:t>
            </w:r>
          </w:p>
          <w:p w14:paraId="4DFA9FB0" w14:textId="1A6A1019" w:rsidR="00AC2D3F" w:rsidRPr="00AC2D3F" w:rsidRDefault="00AC2D3F" w:rsidP="00AC2D3F">
            <w:pPr>
              <w:rPr>
                <w:rFonts w:asciiTheme="majorHAnsi" w:hAnsiTheme="majorHAnsi" w:cstheme="majorHAnsi"/>
                <w:bCs/>
                <w:sz w:val="24"/>
                <w:szCs w:val="24"/>
              </w:rPr>
            </w:pPr>
            <w:r w:rsidRPr="00AC2D3F">
              <w:rPr>
                <w:rFonts w:asciiTheme="majorHAnsi" w:hAnsiTheme="majorHAnsi" w:cstheme="majorHAnsi"/>
                <w:bCs/>
                <w:sz w:val="24"/>
                <w:szCs w:val="24"/>
              </w:rPr>
              <w:t>Hij heeft het vlees aangenomen</w:t>
            </w:r>
            <w:r w:rsidRPr="00AC2D3F">
              <w:rPr>
                <w:rFonts w:asciiTheme="majorHAnsi" w:hAnsiTheme="majorHAnsi" w:cstheme="majorHAnsi"/>
                <w:bCs/>
                <w:sz w:val="24"/>
                <w:szCs w:val="24"/>
              </w:rPr>
              <w:br/>
              <w:t>door de heilige Geest uit de Maagd Maria</w:t>
            </w:r>
            <w:r w:rsidRPr="00AC2D3F">
              <w:rPr>
                <w:rFonts w:asciiTheme="majorHAnsi" w:hAnsiTheme="majorHAnsi" w:cstheme="majorHAnsi"/>
                <w:bCs/>
                <w:sz w:val="24"/>
                <w:szCs w:val="24"/>
              </w:rPr>
              <w:br/>
              <w:t>en is mens geworden.</w:t>
            </w:r>
            <w:r w:rsidRPr="00AC2D3F">
              <w:rPr>
                <w:rFonts w:asciiTheme="majorHAnsi" w:hAnsiTheme="majorHAnsi" w:cstheme="majorHAnsi"/>
                <w:bCs/>
                <w:sz w:val="24"/>
                <w:szCs w:val="24"/>
              </w:rPr>
              <w:br/>
              <w:t>Hij werd voor ons gekruisigd,</w:t>
            </w:r>
          </w:p>
        </w:tc>
      </w:tr>
      <w:tr w:rsidR="00AC2D3F" w:rsidRPr="00AC2D3F" w14:paraId="0BB4168D" w14:textId="77777777" w:rsidTr="00AC2D3F">
        <w:tc>
          <w:tcPr>
            <w:tcW w:w="320" w:type="dxa"/>
            <w:tcBorders>
              <w:top w:val="nil"/>
              <w:left w:val="nil"/>
              <w:bottom w:val="nil"/>
              <w:right w:val="nil"/>
            </w:tcBorders>
            <w:shd w:val="clear" w:color="auto" w:fill="auto"/>
            <w:tcMar>
              <w:top w:w="135" w:type="dxa"/>
              <w:left w:w="150" w:type="dxa"/>
              <w:bottom w:w="135" w:type="dxa"/>
              <w:right w:w="150" w:type="dxa"/>
            </w:tcMar>
            <w:hideMark/>
          </w:tcPr>
          <w:p w14:paraId="2E1863CF" w14:textId="704A92B7" w:rsidR="00AC2D3F" w:rsidRPr="00AC2D3F" w:rsidRDefault="00AC2D3F" w:rsidP="00AC2D3F">
            <w:pPr>
              <w:rPr>
                <w:rFonts w:asciiTheme="majorHAnsi" w:hAnsiTheme="majorHAnsi" w:cstheme="majorHAnsi"/>
                <w:bCs/>
                <w:sz w:val="24"/>
                <w:szCs w:val="24"/>
              </w:rPr>
            </w:pPr>
          </w:p>
        </w:tc>
        <w:tc>
          <w:tcPr>
            <w:tcW w:w="9190" w:type="dxa"/>
            <w:tcBorders>
              <w:top w:val="nil"/>
              <w:left w:val="nil"/>
              <w:bottom w:val="nil"/>
              <w:right w:val="nil"/>
            </w:tcBorders>
            <w:shd w:val="clear" w:color="auto" w:fill="auto"/>
            <w:tcMar>
              <w:top w:w="135" w:type="dxa"/>
              <w:left w:w="150" w:type="dxa"/>
              <w:bottom w:w="135" w:type="dxa"/>
              <w:right w:w="150" w:type="dxa"/>
            </w:tcMar>
            <w:hideMark/>
          </w:tcPr>
          <w:p w14:paraId="78B9D1D7" w14:textId="4BA31BE5" w:rsidR="00AC2D3F" w:rsidRPr="00AC2D3F" w:rsidRDefault="00AC2D3F" w:rsidP="00AC2D3F">
            <w:pPr>
              <w:rPr>
                <w:rFonts w:asciiTheme="majorHAnsi" w:hAnsiTheme="majorHAnsi" w:cstheme="majorHAnsi"/>
                <w:bCs/>
                <w:sz w:val="24"/>
                <w:szCs w:val="24"/>
              </w:rPr>
            </w:pPr>
            <w:r w:rsidRPr="00AC2D3F">
              <w:rPr>
                <w:rFonts w:asciiTheme="majorHAnsi" w:hAnsiTheme="majorHAnsi" w:cstheme="majorHAnsi"/>
                <w:bCs/>
                <w:sz w:val="24"/>
                <w:szCs w:val="24"/>
              </w:rPr>
              <w:t>Hij heeft geleden onder Pontius Pilatus</w:t>
            </w:r>
            <w:r w:rsidRPr="00AC2D3F">
              <w:rPr>
                <w:rFonts w:asciiTheme="majorHAnsi" w:hAnsiTheme="majorHAnsi" w:cstheme="majorHAnsi"/>
                <w:bCs/>
                <w:sz w:val="24"/>
                <w:szCs w:val="24"/>
              </w:rPr>
              <w:br/>
              <w:t>en is begraven.</w:t>
            </w:r>
          </w:p>
        </w:tc>
      </w:tr>
      <w:tr w:rsidR="00AC2D3F" w:rsidRPr="00AC2D3F" w14:paraId="14C7C9FB" w14:textId="77777777" w:rsidTr="00AC2D3F">
        <w:tc>
          <w:tcPr>
            <w:tcW w:w="320" w:type="dxa"/>
            <w:tcBorders>
              <w:top w:val="nil"/>
              <w:left w:val="nil"/>
              <w:bottom w:val="nil"/>
              <w:right w:val="nil"/>
            </w:tcBorders>
            <w:shd w:val="clear" w:color="auto" w:fill="auto"/>
            <w:tcMar>
              <w:top w:w="135" w:type="dxa"/>
              <w:left w:w="150" w:type="dxa"/>
              <w:bottom w:w="135" w:type="dxa"/>
              <w:right w:w="150" w:type="dxa"/>
            </w:tcMar>
            <w:hideMark/>
          </w:tcPr>
          <w:p w14:paraId="16D1D300" w14:textId="1E82FEDE" w:rsidR="00AC2D3F" w:rsidRPr="00AC2D3F" w:rsidRDefault="00AC2D3F" w:rsidP="00AC2D3F">
            <w:pPr>
              <w:rPr>
                <w:rFonts w:asciiTheme="majorHAnsi" w:hAnsiTheme="majorHAnsi" w:cstheme="majorHAnsi"/>
                <w:bCs/>
                <w:sz w:val="24"/>
                <w:szCs w:val="24"/>
              </w:rPr>
            </w:pPr>
          </w:p>
        </w:tc>
        <w:tc>
          <w:tcPr>
            <w:tcW w:w="9190" w:type="dxa"/>
            <w:tcBorders>
              <w:top w:val="nil"/>
              <w:left w:val="nil"/>
              <w:bottom w:val="nil"/>
              <w:right w:val="nil"/>
            </w:tcBorders>
            <w:shd w:val="clear" w:color="auto" w:fill="auto"/>
            <w:tcMar>
              <w:top w:w="135" w:type="dxa"/>
              <w:left w:w="150" w:type="dxa"/>
              <w:bottom w:w="135" w:type="dxa"/>
              <w:right w:w="150" w:type="dxa"/>
            </w:tcMar>
            <w:hideMark/>
          </w:tcPr>
          <w:p w14:paraId="0A986E2F" w14:textId="77777777" w:rsidR="00AC2D3F" w:rsidRPr="00AC2D3F" w:rsidRDefault="00AC2D3F" w:rsidP="00AC2D3F">
            <w:pPr>
              <w:rPr>
                <w:rFonts w:asciiTheme="majorHAnsi" w:hAnsiTheme="majorHAnsi" w:cstheme="majorHAnsi"/>
                <w:bCs/>
                <w:sz w:val="24"/>
                <w:szCs w:val="24"/>
              </w:rPr>
            </w:pPr>
            <w:r w:rsidRPr="00AC2D3F">
              <w:rPr>
                <w:rFonts w:asciiTheme="majorHAnsi" w:hAnsiTheme="majorHAnsi" w:cstheme="majorHAnsi"/>
                <w:bCs/>
                <w:sz w:val="24"/>
                <w:szCs w:val="24"/>
              </w:rPr>
              <w:t>Hij is verrezen op de derde dag,</w:t>
            </w:r>
            <w:r w:rsidRPr="00AC2D3F">
              <w:rPr>
                <w:rFonts w:asciiTheme="majorHAnsi" w:hAnsiTheme="majorHAnsi" w:cstheme="majorHAnsi"/>
                <w:bCs/>
                <w:sz w:val="24"/>
                <w:szCs w:val="24"/>
              </w:rPr>
              <w:br/>
              <w:t>volgens de Schriften.</w:t>
            </w:r>
          </w:p>
        </w:tc>
      </w:tr>
      <w:tr w:rsidR="00AC2D3F" w:rsidRPr="00AC2D3F" w14:paraId="0732A57F" w14:textId="77777777" w:rsidTr="00AC2D3F">
        <w:tc>
          <w:tcPr>
            <w:tcW w:w="320" w:type="dxa"/>
            <w:tcBorders>
              <w:top w:val="nil"/>
              <w:left w:val="nil"/>
              <w:bottom w:val="nil"/>
              <w:right w:val="nil"/>
            </w:tcBorders>
            <w:shd w:val="clear" w:color="auto" w:fill="auto"/>
            <w:tcMar>
              <w:top w:w="135" w:type="dxa"/>
              <w:left w:w="150" w:type="dxa"/>
              <w:bottom w:w="135" w:type="dxa"/>
              <w:right w:w="150" w:type="dxa"/>
            </w:tcMar>
            <w:hideMark/>
          </w:tcPr>
          <w:p w14:paraId="660CAFFA" w14:textId="4FAAF15C" w:rsidR="00AC2D3F" w:rsidRPr="00AC2D3F" w:rsidRDefault="00AC2D3F" w:rsidP="00AC2D3F">
            <w:pPr>
              <w:rPr>
                <w:rFonts w:asciiTheme="majorHAnsi" w:hAnsiTheme="majorHAnsi" w:cstheme="majorHAnsi"/>
                <w:bCs/>
                <w:sz w:val="24"/>
                <w:szCs w:val="24"/>
              </w:rPr>
            </w:pPr>
          </w:p>
        </w:tc>
        <w:tc>
          <w:tcPr>
            <w:tcW w:w="9190" w:type="dxa"/>
            <w:tcBorders>
              <w:top w:val="nil"/>
              <w:left w:val="nil"/>
              <w:bottom w:val="nil"/>
              <w:right w:val="nil"/>
            </w:tcBorders>
            <w:shd w:val="clear" w:color="auto" w:fill="auto"/>
            <w:tcMar>
              <w:top w:w="135" w:type="dxa"/>
              <w:left w:w="150" w:type="dxa"/>
              <w:bottom w:w="135" w:type="dxa"/>
              <w:right w:w="150" w:type="dxa"/>
            </w:tcMar>
            <w:hideMark/>
          </w:tcPr>
          <w:p w14:paraId="0FC80348" w14:textId="77777777" w:rsidR="00AC2D3F" w:rsidRPr="00AC2D3F" w:rsidRDefault="00AC2D3F" w:rsidP="00AC2D3F">
            <w:pPr>
              <w:rPr>
                <w:rFonts w:asciiTheme="majorHAnsi" w:hAnsiTheme="majorHAnsi" w:cstheme="majorHAnsi"/>
                <w:bCs/>
                <w:sz w:val="24"/>
                <w:szCs w:val="24"/>
              </w:rPr>
            </w:pPr>
            <w:r w:rsidRPr="00AC2D3F">
              <w:rPr>
                <w:rFonts w:asciiTheme="majorHAnsi" w:hAnsiTheme="majorHAnsi" w:cstheme="majorHAnsi"/>
                <w:bCs/>
                <w:sz w:val="24"/>
                <w:szCs w:val="24"/>
              </w:rPr>
              <w:t>Ik geloof in de heilige Geest</w:t>
            </w:r>
            <w:r w:rsidRPr="00AC2D3F">
              <w:rPr>
                <w:rFonts w:asciiTheme="majorHAnsi" w:hAnsiTheme="majorHAnsi" w:cstheme="majorHAnsi"/>
                <w:bCs/>
                <w:sz w:val="24"/>
                <w:szCs w:val="24"/>
              </w:rPr>
              <w:br/>
              <w:t>die Heer is en het leven geeft</w:t>
            </w:r>
            <w:r w:rsidRPr="00AC2D3F">
              <w:rPr>
                <w:rFonts w:asciiTheme="majorHAnsi" w:hAnsiTheme="majorHAnsi" w:cstheme="majorHAnsi"/>
                <w:bCs/>
                <w:sz w:val="24"/>
                <w:szCs w:val="24"/>
              </w:rPr>
              <w:br/>
              <w:t>die voortkomt uit de Vader en de Zoon;</w:t>
            </w:r>
            <w:r w:rsidRPr="00AC2D3F">
              <w:rPr>
                <w:rFonts w:asciiTheme="majorHAnsi" w:hAnsiTheme="majorHAnsi" w:cstheme="majorHAnsi"/>
                <w:bCs/>
                <w:sz w:val="24"/>
                <w:szCs w:val="24"/>
              </w:rPr>
              <w:br/>
              <w:t>die met de Vader en de Zoon</w:t>
            </w:r>
            <w:r w:rsidRPr="00AC2D3F">
              <w:rPr>
                <w:rFonts w:asciiTheme="majorHAnsi" w:hAnsiTheme="majorHAnsi" w:cstheme="majorHAnsi"/>
                <w:bCs/>
                <w:sz w:val="24"/>
                <w:szCs w:val="24"/>
              </w:rPr>
              <w:br/>
              <w:t>tezamen wordt aanbeden en verheerlijkt;</w:t>
            </w:r>
            <w:r w:rsidRPr="00AC2D3F">
              <w:rPr>
                <w:rFonts w:asciiTheme="majorHAnsi" w:hAnsiTheme="majorHAnsi" w:cstheme="majorHAnsi"/>
                <w:bCs/>
                <w:sz w:val="24"/>
                <w:szCs w:val="24"/>
              </w:rPr>
              <w:br/>
              <w:t>die gesproken heeft door de profeten.</w:t>
            </w:r>
            <w:r w:rsidRPr="00AC2D3F">
              <w:rPr>
                <w:rFonts w:asciiTheme="majorHAnsi" w:hAnsiTheme="majorHAnsi" w:cstheme="majorHAnsi"/>
                <w:bCs/>
                <w:sz w:val="24"/>
                <w:szCs w:val="24"/>
              </w:rPr>
              <w:br/>
              <w:t>Ik geloof</w:t>
            </w:r>
            <w:r w:rsidRPr="00AC2D3F">
              <w:rPr>
                <w:rFonts w:asciiTheme="majorHAnsi" w:hAnsiTheme="majorHAnsi" w:cstheme="majorHAnsi"/>
                <w:bCs/>
                <w:sz w:val="24"/>
                <w:szCs w:val="24"/>
              </w:rPr>
              <w:br/>
              <w:t>in de ene, heilige, katholieke en apostolische kerk.</w:t>
            </w:r>
            <w:r w:rsidRPr="00AC2D3F">
              <w:rPr>
                <w:rFonts w:asciiTheme="majorHAnsi" w:hAnsiTheme="majorHAnsi" w:cstheme="majorHAnsi"/>
                <w:bCs/>
                <w:sz w:val="24"/>
                <w:szCs w:val="24"/>
              </w:rPr>
              <w:br/>
              <w:t>Ik belijd één doopsel tot vergeving van de zonden.</w:t>
            </w:r>
            <w:r w:rsidRPr="00AC2D3F">
              <w:rPr>
                <w:rFonts w:asciiTheme="majorHAnsi" w:hAnsiTheme="majorHAnsi" w:cstheme="majorHAnsi"/>
                <w:bCs/>
                <w:sz w:val="24"/>
                <w:szCs w:val="24"/>
              </w:rPr>
              <w:br/>
              <w:t>Ik verwacht de opstanding van de doden </w:t>
            </w:r>
            <w:r w:rsidRPr="00AC2D3F">
              <w:rPr>
                <w:rFonts w:asciiTheme="majorHAnsi" w:hAnsiTheme="majorHAnsi" w:cstheme="majorHAnsi"/>
                <w:bCs/>
                <w:sz w:val="24"/>
                <w:szCs w:val="24"/>
              </w:rPr>
              <w:br/>
              <w:t>en het leven van het komend rijk.</w:t>
            </w:r>
          </w:p>
        </w:tc>
      </w:tr>
    </w:tbl>
    <w:p w14:paraId="54527077" w14:textId="77777777" w:rsidR="001140E5" w:rsidRDefault="001140E5" w:rsidP="001140E5"/>
    <w:p w14:paraId="79B15733" w14:textId="77777777" w:rsidR="001140E5" w:rsidRPr="001140E5" w:rsidRDefault="001140E5" w:rsidP="001140E5">
      <w:pPr>
        <w:pStyle w:val="Kop1"/>
        <w:numPr>
          <w:ilvl w:val="0"/>
          <w:numId w:val="3"/>
        </w:numPr>
        <w:rPr>
          <w:rFonts w:ascii="Elephant" w:hAnsi="Elephant"/>
          <w:sz w:val="72"/>
          <w:szCs w:val="72"/>
        </w:rPr>
      </w:pPr>
      <w:r w:rsidRPr="001140E5">
        <w:rPr>
          <w:rFonts w:ascii="Elephant" w:hAnsi="Elephant"/>
          <w:sz w:val="72"/>
          <w:szCs w:val="72"/>
        </w:rPr>
        <w:t>Belangrijkste regels</w:t>
      </w:r>
    </w:p>
    <w:p w14:paraId="236B34CB" w14:textId="77777777" w:rsidR="007027E4" w:rsidRDefault="007027E4" w:rsidP="001140E5">
      <w:pPr>
        <w:rPr>
          <w:rFonts w:asciiTheme="majorHAnsi" w:hAnsiTheme="majorHAnsi" w:cstheme="majorHAnsi"/>
          <w:sz w:val="24"/>
          <w:szCs w:val="24"/>
        </w:rPr>
      </w:pPr>
    </w:p>
    <w:p w14:paraId="62D50D8F" w14:textId="77777777" w:rsidR="001140E5" w:rsidRPr="009F4956" w:rsidRDefault="001140E5" w:rsidP="001140E5">
      <w:pPr>
        <w:rPr>
          <w:rFonts w:asciiTheme="majorHAnsi" w:hAnsiTheme="majorHAnsi" w:cstheme="majorHAnsi"/>
          <w:sz w:val="24"/>
          <w:szCs w:val="24"/>
        </w:rPr>
      </w:pPr>
      <w:r w:rsidRPr="009F4956">
        <w:rPr>
          <w:rFonts w:asciiTheme="majorHAnsi" w:hAnsiTheme="majorHAnsi" w:cstheme="majorHAnsi"/>
          <w:sz w:val="24"/>
          <w:szCs w:val="24"/>
        </w:rPr>
        <w:t xml:space="preserve">Het christendom kent verschillende stromingen met verschillende opvattingen over het geloof. Maar de meeste erkennen wel de 10 geboden als de belangrijkste regels van het geloof. </w:t>
      </w:r>
    </w:p>
    <w:p w14:paraId="22762189" w14:textId="77777777" w:rsidR="001140E5" w:rsidRPr="009F4956" w:rsidRDefault="001140E5" w:rsidP="001140E5">
      <w:pPr>
        <w:numPr>
          <w:ilvl w:val="0"/>
          <w:numId w:val="4"/>
        </w:numPr>
        <w:rPr>
          <w:rFonts w:asciiTheme="majorHAnsi" w:hAnsiTheme="majorHAnsi" w:cstheme="majorHAnsi"/>
          <w:sz w:val="24"/>
          <w:szCs w:val="24"/>
        </w:rPr>
      </w:pPr>
      <w:r w:rsidRPr="009F4956">
        <w:rPr>
          <w:sz w:val="24"/>
          <w:szCs w:val="24"/>
        </w:rPr>
        <w:drawing>
          <wp:anchor distT="0" distB="0" distL="114300" distR="114300" simplePos="0" relativeHeight="251661312" behindDoc="0" locked="0" layoutInCell="1" allowOverlap="1" wp14:anchorId="6F11F306" wp14:editId="1EA51C9A">
            <wp:simplePos x="0" y="0"/>
            <wp:positionH relativeFrom="page">
              <wp:align>right</wp:align>
            </wp:positionH>
            <wp:positionV relativeFrom="paragraph">
              <wp:posOffset>14045</wp:posOffset>
            </wp:positionV>
            <wp:extent cx="3078882" cy="1978925"/>
            <wp:effectExtent l="0" t="0" r="7620" b="254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078882" cy="1978925"/>
                    </a:xfrm>
                    <a:prstGeom prst="rect">
                      <a:avLst/>
                    </a:prstGeom>
                  </pic:spPr>
                </pic:pic>
              </a:graphicData>
            </a:graphic>
            <wp14:sizeRelH relativeFrom="margin">
              <wp14:pctWidth>0</wp14:pctWidth>
            </wp14:sizeRelH>
            <wp14:sizeRelV relativeFrom="margin">
              <wp14:pctHeight>0</wp14:pctHeight>
            </wp14:sizeRelV>
          </wp:anchor>
        </w:drawing>
      </w:r>
      <w:r w:rsidRPr="009F4956">
        <w:rPr>
          <w:rFonts w:asciiTheme="majorHAnsi" w:hAnsiTheme="majorHAnsi" w:cstheme="majorHAnsi"/>
          <w:b/>
          <w:bCs/>
          <w:sz w:val="24"/>
          <w:szCs w:val="24"/>
        </w:rPr>
        <w:t>Geen andere goden voor Mijn aangezicht houden</w:t>
      </w:r>
      <w:r w:rsidRPr="009F4956">
        <w:rPr>
          <w:rFonts w:asciiTheme="majorHAnsi" w:hAnsiTheme="majorHAnsi" w:cstheme="majorHAnsi"/>
          <w:sz w:val="24"/>
          <w:szCs w:val="24"/>
        </w:rPr>
        <w:t>: God is de enige God, in anderen is geen vertrouwen te stellen.</w:t>
      </w:r>
    </w:p>
    <w:p w14:paraId="28F13E8A" w14:textId="77777777" w:rsidR="001140E5" w:rsidRPr="009F4956" w:rsidRDefault="001140E5" w:rsidP="001140E5">
      <w:pPr>
        <w:numPr>
          <w:ilvl w:val="0"/>
          <w:numId w:val="4"/>
        </w:numPr>
        <w:rPr>
          <w:rFonts w:asciiTheme="majorHAnsi" w:hAnsiTheme="majorHAnsi" w:cstheme="majorHAnsi"/>
          <w:sz w:val="24"/>
          <w:szCs w:val="24"/>
        </w:rPr>
      </w:pPr>
      <w:r w:rsidRPr="009F4956">
        <w:rPr>
          <w:rFonts w:asciiTheme="majorHAnsi" w:hAnsiTheme="majorHAnsi" w:cstheme="majorHAnsi"/>
          <w:b/>
          <w:bCs/>
          <w:sz w:val="24"/>
          <w:szCs w:val="24"/>
        </w:rPr>
        <w:t>Geen beelden aanbidden</w:t>
      </w:r>
      <w:r w:rsidRPr="009F4956">
        <w:rPr>
          <w:rFonts w:asciiTheme="majorHAnsi" w:hAnsiTheme="majorHAnsi" w:cstheme="majorHAnsi"/>
          <w:sz w:val="24"/>
          <w:szCs w:val="24"/>
        </w:rPr>
        <w:t>, voortbouwend op het eerste: alleen God kan voorzien in de behoeften van de mens.</w:t>
      </w:r>
    </w:p>
    <w:p w14:paraId="49F90FB2" w14:textId="77777777" w:rsidR="001140E5" w:rsidRPr="009F4956" w:rsidRDefault="001140E5" w:rsidP="001140E5">
      <w:pPr>
        <w:numPr>
          <w:ilvl w:val="0"/>
          <w:numId w:val="4"/>
        </w:numPr>
        <w:rPr>
          <w:rFonts w:asciiTheme="majorHAnsi" w:hAnsiTheme="majorHAnsi" w:cstheme="majorHAnsi"/>
          <w:sz w:val="24"/>
          <w:szCs w:val="24"/>
        </w:rPr>
      </w:pPr>
      <w:r w:rsidRPr="009F4956">
        <w:rPr>
          <w:rFonts w:asciiTheme="majorHAnsi" w:hAnsiTheme="majorHAnsi" w:cstheme="majorHAnsi"/>
          <w:b/>
          <w:bCs/>
          <w:sz w:val="24"/>
          <w:szCs w:val="24"/>
        </w:rPr>
        <w:t>Zijn Naam niet ijdel gebruiken</w:t>
      </w:r>
      <w:r w:rsidRPr="009F4956">
        <w:rPr>
          <w:rFonts w:asciiTheme="majorHAnsi" w:hAnsiTheme="majorHAnsi" w:cstheme="majorHAnsi"/>
          <w:sz w:val="24"/>
          <w:szCs w:val="24"/>
        </w:rPr>
        <w:t>: niet vloeken, God niet beledigen.</w:t>
      </w:r>
    </w:p>
    <w:p w14:paraId="72DBF827" w14:textId="77777777" w:rsidR="001140E5" w:rsidRPr="009F4956" w:rsidRDefault="001140E5" w:rsidP="001140E5">
      <w:pPr>
        <w:numPr>
          <w:ilvl w:val="0"/>
          <w:numId w:val="4"/>
        </w:numPr>
        <w:rPr>
          <w:rFonts w:asciiTheme="majorHAnsi" w:hAnsiTheme="majorHAnsi" w:cstheme="majorHAnsi"/>
          <w:sz w:val="24"/>
          <w:szCs w:val="24"/>
        </w:rPr>
      </w:pPr>
      <w:r w:rsidRPr="009F4956">
        <w:rPr>
          <w:rFonts w:asciiTheme="majorHAnsi" w:hAnsiTheme="majorHAnsi" w:cstheme="majorHAnsi"/>
          <w:b/>
          <w:bCs/>
          <w:sz w:val="24"/>
          <w:szCs w:val="24"/>
        </w:rPr>
        <w:t>Gedenk de Sabbatdag</w:t>
      </w:r>
      <w:r w:rsidRPr="009F4956">
        <w:rPr>
          <w:rFonts w:asciiTheme="majorHAnsi" w:hAnsiTheme="majorHAnsi" w:cstheme="majorHAnsi"/>
          <w:sz w:val="24"/>
          <w:szCs w:val="24"/>
        </w:rPr>
        <w:t>: één dag in de week rusten van het gewone werk, en uitrusten/aanbidden, dat is heilzaam voor de maatschappij.</w:t>
      </w:r>
    </w:p>
    <w:p w14:paraId="7BCBDDDC" w14:textId="77777777" w:rsidR="001140E5" w:rsidRPr="009F4956" w:rsidRDefault="001140E5" w:rsidP="001140E5">
      <w:pPr>
        <w:numPr>
          <w:ilvl w:val="0"/>
          <w:numId w:val="4"/>
        </w:numPr>
        <w:rPr>
          <w:rFonts w:asciiTheme="majorHAnsi" w:hAnsiTheme="majorHAnsi" w:cstheme="majorHAnsi"/>
          <w:sz w:val="24"/>
          <w:szCs w:val="24"/>
        </w:rPr>
      </w:pPr>
      <w:r w:rsidRPr="009F4956">
        <w:rPr>
          <w:rFonts w:asciiTheme="majorHAnsi" w:hAnsiTheme="majorHAnsi" w:cstheme="majorHAnsi"/>
          <w:b/>
          <w:bCs/>
          <w:sz w:val="24"/>
          <w:szCs w:val="24"/>
        </w:rPr>
        <w:t>Eer uw vader en uw moeder</w:t>
      </w:r>
      <w:r w:rsidRPr="009F4956">
        <w:rPr>
          <w:rFonts w:asciiTheme="majorHAnsi" w:hAnsiTheme="majorHAnsi" w:cstheme="majorHAnsi"/>
          <w:sz w:val="24"/>
          <w:szCs w:val="24"/>
        </w:rPr>
        <w:t>: Deze wet 'regelt' de onderlinge verhoudingen. In een samenleving zijn gezagsverhoudingen nodig, dan kun je ervoor zorgen dat het noodzakelijke gebeurt.</w:t>
      </w:r>
    </w:p>
    <w:p w14:paraId="570B3E20" w14:textId="77777777" w:rsidR="001140E5" w:rsidRPr="009F4956" w:rsidRDefault="001140E5" w:rsidP="001140E5">
      <w:pPr>
        <w:numPr>
          <w:ilvl w:val="0"/>
          <w:numId w:val="4"/>
        </w:numPr>
        <w:rPr>
          <w:rFonts w:asciiTheme="majorHAnsi" w:hAnsiTheme="majorHAnsi" w:cstheme="majorHAnsi"/>
          <w:sz w:val="24"/>
          <w:szCs w:val="24"/>
        </w:rPr>
      </w:pPr>
      <w:r w:rsidRPr="009F4956">
        <w:rPr>
          <w:rFonts w:asciiTheme="majorHAnsi" w:hAnsiTheme="majorHAnsi" w:cstheme="majorHAnsi"/>
          <w:b/>
          <w:bCs/>
          <w:sz w:val="24"/>
          <w:szCs w:val="24"/>
        </w:rPr>
        <w:t>Gij zult niet doodslaan</w:t>
      </w:r>
      <w:r w:rsidRPr="009F4956">
        <w:rPr>
          <w:rFonts w:asciiTheme="majorHAnsi" w:hAnsiTheme="majorHAnsi" w:cstheme="majorHAnsi"/>
          <w:sz w:val="24"/>
          <w:szCs w:val="24"/>
        </w:rPr>
        <w:t>: In een samenleving waarvan je weet dat niemand je naar het leven staat, voel je je veilig.</w:t>
      </w:r>
    </w:p>
    <w:p w14:paraId="655B3F8B" w14:textId="77777777" w:rsidR="001140E5" w:rsidRPr="009F4956" w:rsidRDefault="001140E5" w:rsidP="001140E5">
      <w:pPr>
        <w:numPr>
          <w:ilvl w:val="0"/>
          <w:numId w:val="4"/>
        </w:numPr>
        <w:rPr>
          <w:rFonts w:asciiTheme="majorHAnsi" w:hAnsiTheme="majorHAnsi" w:cstheme="majorHAnsi"/>
          <w:sz w:val="24"/>
          <w:szCs w:val="24"/>
        </w:rPr>
      </w:pPr>
      <w:r w:rsidRPr="009F4956">
        <w:rPr>
          <w:rFonts w:asciiTheme="majorHAnsi" w:hAnsiTheme="majorHAnsi" w:cstheme="majorHAnsi"/>
          <w:b/>
          <w:bCs/>
          <w:sz w:val="24"/>
          <w:szCs w:val="24"/>
        </w:rPr>
        <w:t>Gij zult niet echtbreken</w:t>
      </w:r>
      <w:r w:rsidRPr="009F4956">
        <w:rPr>
          <w:rFonts w:asciiTheme="majorHAnsi" w:hAnsiTheme="majorHAnsi" w:cstheme="majorHAnsi"/>
          <w:sz w:val="24"/>
          <w:szCs w:val="24"/>
        </w:rPr>
        <w:t>: Trouw in het huwelijk zorgt voor een gezonde situatie om kinderen op te voeden, en een veilige, intieme 'thuisbasis'.</w:t>
      </w:r>
    </w:p>
    <w:p w14:paraId="78A1A33D" w14:textId="77777777" w:rsidR="001140E5" w:rsidRPr="009F4956" w:rsidRDefault="001140E5" w:rsidP="001140E5">
      <w:pPr>
        <w:numPr>
          <w:ilvl w:val="0"/>
          <w:numId w:val="4"/>
        </w:numPr>
        <w:rPr>
          <w:rFonts w:asciiTheme="majorHAnsi" w:hAnsiTheme="majorHAnsi" w:cstheme="majorHAnsi"/>
          <w:sz w:val="24"/>
          <w:szCs w:val="24"/>
        </w:rPr>
      </w:pPr>
      <w:r w:rsidRPr="009F4956">
        <w:rPr>
          <w:rFonts w:asciiTheme="majorHAnsi" w:hAnsiTheme="majorHAnsi" w:cstheme="majorHAnsi"/>
          <w:b/>
          <w:bCs/>
          <w:sz w:val="24"/>
          <w:szCs w:val="24"/>
        </w:rPr>
        <w:t>Gij zult niet stelen</w:t>
      </w:r>
      <w:r w:rsidRPr="009F4956">
        <w:rPr>
          <w:rFonts w:asciiTheme="majorHAnsi" w:hAnsiTheme="majorHAnsi" w:cstheme="majorHAnsi"/>
          <w:sz w:val="24"/>
          <w:szCs w:val="24"/>
        </w:rPr>
        <w:t>: Iedereen kan zijn bezittingen met gerust hart beheren.</w:t>
      </w:r>
    </w:p>
    <w:p w14:paraId="6C006301" w14:textId="77777777" w:rsidR="001140E5" w:rsidRPr="009F4956" w:rsidRDefault="001140E5" w:rsidP="001140E5">
      <w:pPr>
        <w:numPr>
          <w:ilvl w:val="0"/>
          <w:numId w:val="4"/>
        </w:numPr>
        <w:rPr>
          <w:rFonts w:asciiTheme="majorHAnsi" w:hAnsiTheme="majorHAnsi" w:cstheme="majorHAnsi"/>
          <w:sz w:val="24"/>
          <w:szCs w:val="24"/>
        </w:rPr>
      </w:pPr>
      <w:r w:rsidRPr="009F4956">
        <w:rPr>
          <w:rFonts w:asciiTheme="majorHAnsi" w:hAnsiTheme="majorHAnsi" w:cstheme="majorHAnsi"/>
          <w:b/>
          <w:bCs/>
          <w:sz w:val="24"/>
          <w:szCs w:val="24"/>
        </w:rPr>
        <w:t>Gij zult geen valse getuigenis spreken tegen uw naaste</w:t>
      </w:r>
      <w:r w:rsidRPr="009F4956">
        <w:rPr>
          <w:rFonts w:asciiTheme="majorHAnsi" w:hAnsiTheme="majorHAnsi" w:cstheme="majorHAnsi"/>
          <w:sz w:val="24"/>
          <w:szCs w:val="24"/>
        </w:rPr>
        <w:t>: laster en roddel komen niet meer voor, er worden geen onwaarheden de wereld in geholpen: veilig</w:t>
      </w:r>
    </w:p>
    <w:p w14:paraId="65E30357" w14:textId="77777777" w:rsidR="001140E5" w:rsidRPr="009F4956" w:rsidRDefault="001140E5" w:rsidP="001140E5">
      <w:pPr>
        <w:numPr>
          <w:ilvl w:val="0"/>
          <w:numId w:val="4"/>
        </w:numPr>
        <w:rPr>
          <w:rFonts w:asciiTheme="majorHAnsi" w:hAnsiTheme="majorHAnsi" w:cstheme="majorHAnsi"/>
          <w:sz w:val="24"/>
          <w:szCs w:val="24"/>
        </w:rPr>
      </w:pPr>
      <w:r w:rsidRPr="009F4956">
        <w:rPr>
          <w:rFonts w:asciiTheme="majorHAnsi" w:hAnsiTheme="majorHAnsi" w:cstheme="majorHAnsi"/>
          <w:b/>
          <w:bCs/>
          <w:sz w:val="24"/>
          <w:szCs w:val="24"/>
        </w:rPr>
        <w:t>Gij zult niet begeren</w:t>
      </w:r>
      <w:r w:rsidRPr="009F4956">
        <w:rPr>
          <w:rFonts w:asciiTheme="majorHAnsi" w:hAnsiTheme="majorHAnsi" w:cstheme="majorHAnsi"/>
          <w:sz w:val="24"/>
          <w:szCs w:val="24"/>
        </w:rPr>
        <w:t>: wees tevreden met wat je hebt. Niet alleen de vorige regels niet overtreden met de daad, maar ook niet in gedachten.</w:t>
      </w:r>
    </w:p>
    <w:p w14:paraId="510402B0" w14:textId="77777777" w:rsidR="001140E5" w:rsidRDefault="001140E5" w:rsidP="001140E5">
      <w:pPr>
        <w:rPr>
          <w:rFonts w:asciiTheme="majorHAnsi" w:hAnsiTheme="majorHAnsi" w:cstheme="majorHAnsi"/>
          <w:bCs/>
          <w:sz w:val="24"/>
          <w:szCs w:val="24"/>
        </w:rPr>
      </w:pPr>
      <w:r w:rsidRPr="009F4956">
        <w:rPr>
          <w:rFonts w:asciiTheme="majorHAnsi" w:hAnsiTheme="majorHAnsi" w:cstheme="majorHAnsi"/>
          <w:bCs/>
          <w:sz w:val="24"/>
          <w:szCs w:val="24"/>
        </w:rPr>
        <w:t xml:space="preserve">Daarnaast is er nog een hele belangrijke passage uit de bijbel die al deze geboden samenvat in twee belangrijke leefregels; </w:t>
      </w:r>
      <w:proofErr w:type="spellStart"/>
      <w:r w:rsidRPr="009F4956">
        <w:rPr>
          <w:rFonts w:asciiTheme="majorHAnsi" w:hAnsiTheme="majorHAnsi" w:cstheme="majorHAnsi"/>
          <w:bCs/>
          <w:sz w:val="24"/>
          <w:szCs w:val="24"/>
        </w:rPr>
        <w:t>Matteüs</w:t>
      </w:r>
      <w:proofErr w:type="spellEnd"/>
      <w:r w:rsidRPr="009F4956">
        <w:rPr>
          <w:rFonts w:asciiTheme="majorHAnsi" w:hAnsiTheme="majorHAnsi" w:cstheme="majorHAnsi"/>
          <w:bCs/>
          <w:sz w:val="24"/>
          <w:szCs w:val="24"/>
        </w:rPr>
        <w:t xml:space="preserve"> 22,34-40.</w:t>
      </w:r>
    </w:p>
    <w:p w14:paraId="21E7EADD" w14:textId="77777777" w:rsidR="001140E5" w:rsidRPr="009F4956" w:rsidRDefault="001140E5" w:rsidP="001140E5">
      <w:pPr>
        <w:rPr>
          <w:rFonts w:asciiTheme="majorHAnsi" w:hAnsiTheme="majorHAnsi" w:cstheme="majorHAnsi"/>
          <w:bCs/>
          <w:sz w:val="24"/>
          <w:szCs w:val="24"/>
        </w:rPr>
      </w:pPr>
      <w:r w:rsidRPr="009F4956">
        <w:rPr>
          <w:rFonts w:asciiTheme="majorHAnsi" w:hAnsiTheme="majorHAnsi" w:cstheme="majorHAnsi"/>
          <w:bCs/>
          <w:sz w:val="24"/>
          <w:szCs w:val="24"/>
        </w:rPr>
        <w:t xml:space="preserve"> ‘In die tijd kwamen de Farizeeën bijeen, toen zij vernamen dat Jezus de Sadduceeën de mond gesnoerd had. En een van hen, een wetgeleerde, vroeg Jezus om Hem op de proef te stellen: “Meester, wat is het voornaamste gebod in de Wet?” Hij antwoordde hem: “Gij zult de Heer uw God beminnen met geheel uw hart, geheel uw ziel en geheel uw verstand. Dit is het voornaamste en eerste gebod. Het tweede, daarmee gelijkwaardig: Gij zult uw naaste beminnen als uzelf. Aan deze twee geboden hangt heel de Wet en de Profeten.”</w:t>
      </w:r>
    </w:p>
    <w:p w14:paraId="5929DA5A" w14:textId="77777777" w:rsidR="001140E5" w:rsidRDefault="001140E5" w:rsidP="001140E5">
      <w:pPr>
        <w:rPr>
          <w:rFonts w:asciiTheme="majorHAnsi" w:hAnsiTheme="majorHAnsi" w:cstheme="majorHAnsi"/>
          <w:bCs/>
          <w:sz w:val="24"/>
          <w:szCs w:val="24"/>
        </w:rPr>
      </w:pPr>
    </w:p>
    <w:p w14:paraId="35AAA622" w14:textId="77777777" w:rsidR="00E76285" w:rsidRDefault="001140E5" w:rsidP="001140E5">
      <w:pPr>
        <w:rPr>
          <w:rFonts w:asciiTheme="majorHAnsi" w:hAnsiTheme="majorHAnsi" w:cstheme="majorHAnsi"/>
          <w:sz w:val="24"/>
          <w:szCs w:val="24"/>
        </w:rPr>
      </w:pPr>
      <w:r w:rsidRPr="001140E5">
        <w:rPr>
          <w:rFonts w:asciiTheme="majorHAnsi" w:hAnsiTheme="majorHAnsi" w:cstheme="majorHAnsi"/>
          <w:sz w:val="24"/>
          <w:szCs w:val="24"/>
        </w:rPr>
        <w:t>http://www.gewijderuimte.org/node/186184</w:t>
      </w:r>
    </w:p>
    <w:p w14:paraId="11634841" w14:textId="77777777" w:rsidR="001140E5" w:rsidRDefault="001140E5" w:rsidP="009F4956">
      <w:pPr>
        <w:rPr>
          <w:rFonts w:asciiTheme="majorHAnsi" w:hAnsiTheme="majorHAnsi" w:cstheme="majorHAnsi"/>
          <w:sz w:val="24"/>
          <w:szCs w:val="24"/>
        </w:rPr>
      </w:pPr>
    </w:p>
    <w:p w14:paraId="28D7AE5F" w14:textId="77777777" w:rsidR="001140E5" w:rsidRDefault="001140E5" w:rsidP="001140E5">
      <w:pPr>
        <w:pStyle w:val="Kop1"/>
        <w:numPr>
          <w:ilvl w:val="0"/>
          <w:numId w:val="3"/>
        </w:numPr>
        <w:rPr>
          <w:rFonts w:ascii="Elephant" w:hAnsi="Elephant"/>
          <w:sz w:val="72"/>
          <w:szCs w:val="72"/>
        </w:rPr>
      </w:pPr>
      <w:r w:rsidRPr="001140E5">
        <w:rPr>
          <w:rFonts w:ascii="Elephant" w:hAnsi="Elephant"/>
          <w:sz w:val="72"/>
          <w:szCs w:val="72"/>
        </w:rPr>
        <w:t>Heilige boeken</w:t>
      </w:r>
    </w:p>
    <w:p w14:paraId="7549344C" w14:textId="77777777" w:rsidR="007027E4" w:rsidRDefault="007027E4" w:rsidP="001140E5">
      <w:pPr>
        <w:rPr>
          <w:rFonts w:asciiTheme="majorHAnsi" w:hAnsiTheme="majorHAnsi" w:cstheme="majorHAnsi"/>
          <w:sz w:val="24"/>
          <w:szCs w:val="24"/>
        </w:rPr>
      </w:pPr>
    </w:p>
    <w:p w14:paraId="146833E2" w14:textId="77777777" w:rsidR="001140E5" w:rsidRDefault="001140E5" w:rsidP="001140E5">
      <w:pPr>
        <w:rPr>
          <w:rFonts w:asciiTheme="majorHAnsi" w:hAnsiTheme="majorHAnsi" w:cstheme="majorHAnsi"/>
          <w:sz w:val="24"/>
          <w:szCs w:val="24"/>
        </w:rPr>
      </w:pPr>
      <w:r>
        <w:rPr>
          <w:rFonts w:asciiTheme="majorHAnsi" w:hAnsiTheme="majorHAnsi" w:cstheme="majorHAnsi"/>
          <w:sz w:val="24"/>
          <w:szCs w:val="24"/>
        </w:rPr>
        <w:t xml:space="preserve">De bijbel is het heilige boek van het Christendom. Sommige christenen zien dit als het letterlijke woord van God, maar de overheersende theologie is dat God zich geopenbaard heeft aan mensen, mensen dit in de bijbel getuigen en deze getuigenis is dan de sleutel om god te leren kennen. </w:t>
      </w:r>
    </w:p>
    <w:p w14:paraId="7C9B2AB5" w14:textId="77777777" w:rsidR="00F74E09" w:rsidRDefault="001140E5" w:rsidP="001140E5">
      <w:pPr>
        <w:rPr>
          <w:rFonts w:asciiTheme="majorHAnsi" w:hAnsiTheme="majorHAnsi" w:cstheme="majorHAnsi"/>
          <w:sz w:val="24"/>
          <w:szCs w:val="24"/>
        </w:rPr>
      </w:pPr>
      <w:r>
        <w:rPr>
          <w:rFonts w:asciiTheme="majorHAnsi" w:hAnsiTheme="majorHAnsi" w:cstheme="majorHAnsi"/>
          <w:sz w:val="24"/>
          <w:szCs w:val="24"/>
        </w:rPr>
        <w:t xml:space="preserve">De bijbel bestaat uit twee delen. Het oude testament en het nieuwe testament. In het oude testament </w:t>
      </w:r>
      <w:r w:rsidR="00F74E09">
        <w:rPr>
          <w:rFonts w:asciiTheme="majorHAnsi" w:hAnsiTheme="majorHAnsi" w:cstheme="majorHAnsi"/>
          <w:sz w:val="24"/>
          <w:szCs w:val="24"/>
        </w:rPr>
        <w:t xml:space="preserve">staat het geschiedenisverhaal van het Joodse volk en  het nieuwe testament laat het leven van Jezus zien en wat er gebeurde nadat hij naar de hemel is gegaan. </w:t>
      </w:r>
    </w:p>
    <w:p w14:paraId="67C25823" w14:textId="77777777" w:rsidR="00F74E09" w:rsidRPr="00F74E09" w:rsidRDefault="00F74E09" w:rsidP="00F74E09">
      <w:pPr>
        <w:rPr>
          <w:rFonts w:asciiTheme="majorHAnsi" w:hAnsiTheme="majorHAnsi" w:cstheme="majorHAnsi"/>
          <w:sz w:val="24"/>
          <w:szCs w:val="24"/>
        </w:rPr>
      </w:pPr>
    </w:p>
    <w:p w14:paraId="25BC369F" w14:textId="77777777" w:rsidR="00F74E09" w:rsidRPr="00F74E09" w:rsidRDefault="00F74E09" w:rsidP="00F74E09">
      <w:pPr>
        <w:rPr>
          <w:rFonts w:asciiTheme="majorHAnsi" w:hAnsiTheme="majorHAnsi" w:cstheme="majorHAnsi"/>
          <w:sz w:val="24"/>
          <w:szCs w:val="24"/>
        </w:rPr>
      </w:pPr>
      <w:r w:rsidRPr="00F74E09">
        <w:drawing>
          <wp:anchor distT="0" distB="0" distL="114300" distR="114300" simplePos="0" relativeHeight="251662336" behindDoc="0" locked="0" layoutInCell="1" allowOverlap="1" wp14:anchorId="715D3D0E" wp14:editId="20FC3720">
            <wp:simplePos x="0" y="0"/>
            <wp:positionH relativeFrom="margin">
              <wp:align>right</wp:align>
            </wp:positionH>
            <wp:positionV relativeFrom="paragraph">
              <wp:posOffset>321794</wp:posOffset>
            </wp:positionV>
            <wp:extent cx="6645910" cy="4430395"/>
            <wp:effectExtent l="0" t="0" r="2540" b="825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645910" cy="4430395"/>
                    </a:xfrm>
                    <a:prstGeom prst="rect">
                      <a:avLst/>
                    </a:prstGeom>
                  </pic:spPr>
                </pic:pic>
              </a:graphicData>
            </a:graphic>
          </wp:anchor>
        </w:drawing>
      </w:r>
    </w:p>
    <w:p w14:paraId="4088278F" w14:textId="77777777" w:rsidR="00F74E09" w:rsidRDefault="00F74E09" w:rsidP="00F74E09">
      <w:pPr>
        <w:rPr>
          <w:rFonts w:asciiTheme="majorHAnsi" w:hAnsiTheme="majorHAnsi" w:cstheme="majorHAnsi"/>
          <w:sz w:val="24"/>
          <w:szCs w:val="24"/>
        </w:rPr>
      </w:pPr>
    </w:p>
    <w:p w14:paraId="426282D3" w14:textId="77777777" w:rsidR="00F74E09" w:rsidRDefault="00F74E09" w:rsidP="00F74E09">
      <w:pPr>
        <w:tabs>
          <w:tab w:val="left" w:pos="1204"/>
        </w:tabs>
        <w:rPr>
          <w:rFonts w:asciiTheme="majorHAnsi" w:hAnsiTheme="majorHAnsi" w:cstheme="majorHAnsi"/>
          <w:sz w:val="24"/>
          <w:szCs w:val="24"/>
        </w:rPr>
      </w:pPr>
      <w:r>
        <w:rPr>
          <w:rFonts w:asciiTheme="majorHAnsi" w:hAnsiTheme="majorHAnsi" w:cstheme="majorHAnsi"/>
          <w:sz w:val="24"/>
          <w:szCs w:val="24"/>
        </w:rPr>
        <w:tab/>
      </w:r>
    </w:p>
    <w:p w14:paraId="5841A561" w14:textId="09CFA124" w:rsidR="00F74E09" w:rsidRDefault="00F74E09" w:rsidP="00F74E09">
      <w:pPr>
        <w:tabs>
          <w:tab w:val="left" w:pos="1204"/>
        </w:tabs>
        <w:rPr>
          <w:rFonts w:asciiTheme="majorHAnsi" w:hAnsiTheme="majorHAnsi" w:cstheme="majorHAnsi"/>
          <w:sz w:val="24"/>
          <w:szCs w:val="24"/>
        </w:rPr>
      </w:pPr>
    </w:p>
    <w:p w14:paraId="7D65A117" w14:textId="77777777" w:rsidR="004C4ACD" w:rsidRDefault="004C4ACD" w:rsidP="00F74E09">
      <w:pPr>
        <w:tabs>
          <w:tab w:val="left" w:pos="1204"/>
        </w:tabs>
        <w:rPr>
          <w:rFonts w:asciiTheme="majorHAnsi" w:hAnsiTheme="majorHAnsi" w:cstheme="majorHAnsi"/>
          <w:sz w:val="24"/>
          <w:szCs w:val="24"/>
        </w:rPr>
      </w:pPr>
    </w:p>
    <w:p w14:paraId="69725413" w14:textId="77777777" w:rsidR="007027E4" w:rsidRDefault="00F74E09" w:rsidP="00F74E09">
      <w:pPr>
        <w:pStyle w:val="Kop1"/>
        <w:numPr>
          <w:ilvl w:val="0"/>
          <w:numId w:val="3"/>
        </w:numPr>
        <w:rPr>
          <w:rFonts w:ascii="Elephant" w:hAnsi="Elephant"/>
          <w:sz w:val="72"/>
          <w:szCs w:val="72"/>
        </w:rPr>
      </w:pPr>
      <w:r w:rsidRPr="00F74E09">
        <w:rPr>
          <w:rFonts w:ascii="Elephant" w:hAnsi="Elephant"/>
          <w:sz w:val="72"/>
          <w:szCs w:val="72"/>
        </w:rPr>
        <w:t>Gebedshuis</w:t>
      </w:r>
    </w:p>
    <w:p w14:paraId="621054F0" w14:textId="77777777" w:rsidR="007027E4" w:rsidRDefault="007027E4" w:rsidP="007027E4"/>
    <w:p w14:paraId="27975494" w14:textId="77777777" w:rsidR="00E811D9" w:rsidRDefault="007027E4" w:rsidP="00E811D9">
      <w:pPr>
        <w:rPr>
          <w:rFonts w:asciiTheme="majorHAnsi" w:hAnsiTheme="majorHAnsi" w:cstheme="majorHAnsi"/>
          <w:sz w:val="24"/>
          <w:szCs w:val="24"/>
        </w:rPr>
      </w:pPr>
      <w:r>
        <w:rPr>
          <w:rFonts w:asciiTheme="majorHAnsi" w:hAnsiTheme="majorHAnsi" w:cstheme="majorHAnsi"/>
          <w:sz w:val="24"/>
          <w:szCs w:val="24"/>
        </w:rPr>
        <w:t xml:space="preserve">De eerste samenkomsten van de christenen wordt ook wel ecclesia genoemd. Dat betekend volgvergadering waar liturgie plaatsvind. </w:t>
      </w:r>
      <w:r w:rsidR="00E811D9">
        <w:rPr>
          <w:rFonts w:asciiTheme="majorHAnsi" w:hAnsiTheme="majorHAnsi" w:cstheme="majorHAnsi"/>
          <w:sz w:val="24"/>
          <w:szCs w:val="24"/>
        </w:rPr>
        <w:t xml:space="preserve">Ofwel dienst van het volk waar wordt gebeden. Nu wordt het simpelweg een ‘kerk’ genoemd. Wat er in een kerk gebeurt verschilt heel erg per stroming. Bij de katholieken is de basis van de viering sacramenten en eucharistie en van de protestanten liederen en de preek. Ook hoe een kerk er van binnen uit ziet verschilt heel erg per stroming. </w:t>
      </w:r>
    </w:p>
    <w:p w14:paraId="73947FFD" w14:textId="77777777" w:rsidR="00E811D9" w:rsidRDefault="00E811D9" w:rsidP="00E811D9">
      <w:pPr>
        <w:rPr>
          <w:rFonts w:asciiTheme="majorHAnsi" w:hAnsiTheme="majorHAnsi" w:cstheme="majorHAnsi"/>
          <w:sz w:val="24"/>
          <w:szCs w:val="24"/>
        </w:rPr>
      </w:pPr>
      <w:r w:rsidRPr="00E811D9">
        <w:drawing>
          <wp:anchor distT="0" distB="0" distL="114300" distR="114300" simplePos="0" relativeHeight="251663360" behindDoc="0" locked="0" layoutInCell="1" allowOverlap="1" wp14:anchorId="1B5BC4B6" wp14:editId="2A962D12">
            <wp:simplePos x="0" y="0"/>
            <wp:positionH relativeFrom="page">
              <wp:posOffset>299545</wp:posOffset>
            </wp:positionH>
            <wp:positionV relativeFrom="paragraph">
              <wp:posOffset>190391</wp:posOffset>
            </wp:positionV>
            <wp:extent cx="4465320" cy="2506345"/>
            <wp:effectExtent l="0" t="0" r="0" b="825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465320" cy="2506345"/>
                    </a:xfrm>
                    <a:prstGeom prst="rect">
                      <a:avLst/>
                    </a:prstGeom>
                  </pic:spPr>
                </pic:pic>
              </a:graphicData>
            </a:graphic>
            <wp14:sizeRelH relativeFrom="margin">
              <wp14:pctWidth>0</wp14:pctWidth>
            </wp14:sizeRelH>
            <wp14:sizeRelV relativeFrom="margin">
              <wp14:pctHeight>0</wp14:pctHeight>
            </wp14:sizeRelV>
          </wp:anchor>
        </w:drawing>
      </w:r>
    </w:p>
    <w:p w14:paraId="22FEFF07" w14:textId="77777777" w:rsidR="00E811D9" w:rsidRDefault="00E811D9" w:rsidP="00E811D9">
      <w:pPr>
        <w:rPr>
          <w:rFonts w:asciiTheme="majorHAnsi" w:hAnsiTheme="majorHAnsi" w:cstheme="majorHAnsi"/>
          <w:sz w:val="24"/>
          <w:szCs w:val="24"/>
        </w:rPr>
      </w:pPr>
    </w:p>
    <w:p w14:paraId="2B8A7B99" w14:textId="77777777" w:rsidR="00E811D9" w:rsidRDefault="00E811D9" w:rsidP="00E811D9">
      <w:pPr>
        <w:rPr>
          <w:rFonts w:asciiTheme="majorHAnsi" w:hAnsiTheme="majorHAnsi" w:cstheme="majorHAnsi"/>
          <w:sz w:val="24"/>
          <w:szCs w:val="24"/>
        </w:rPr>
      </w:pPr>
    </w:p>
    <w:p w14:paraId="7AB45E11" w14:textId="77777777" w:rsidR="00E811D9" w:rsidRDefault="00E811D9" w:rsidP="00E811D9">
      <w:pPr>
        <w:rPr>
          <w:rFonts w:asciiTheme="majorHAnsi" w:hAnsiTheme="majorHAnsi" w:cstheme="majorHAnsi"/>
          <w:sz w:val="24"/>
          <w:szCs w:val="24"/>
        </w:rPr>
      </w:pPr>
    </w:p>
    <w:p w14:paraId="7489A8EF" w14:textId="77777777" w:rsidR="00E811D9" w:rsidRDefault="00E811D9" w:rsidP="00E811D9">
      <w:pPr>
        <w:rPr>
          <w:rFonts w:asciiTheme="majorHAnsi" w:hAnsiTheme="majorHAnsi" w:cstheme="majorHAnsi"/>
          <w:sz w:val="24"/>
          <w:szCs w:val="24"/>
        </w:rPr>
      </w:pPr>
      <w:r>
        <w:rPr>
          <w:rFonts w:asciiTheme="majorHAnsi" w:hAnsiTheme="majorHAnsi" w:cstheme="majorHAnsi"/>
          <w:sz w:val="24"/>
          <w:szCs w:val="24"/>
        </w:rPr>
        <w:t>Binnenkant van een katholieke kerk:</w:t>
      </w:r>
    </w:p>
    <w:p w14:paraId="6022D547" w14:textId="77777777" w:rsidR="00E811D9" w:rsidRPr="00E811D9" w:rsidRDefault="00E811D9" w:rsidP="00E811D9">
      <w:pPr>
        <w:rPr>
          <w:rFonts w:asciiTheme="majorHAnsi" w:hAnsiTheme="majorHAnsi" w:cstheme="majorHAnsi"/>
          <w:sz w:val="24"/>
          <w:szCs w:val="24"/>
        </w:rPr>
      </w:pPr>
    </w:p>
    <w:p w14:paraId="335CF9C2" w14:textId="77777777" w:rsidR="00E811D9" w:rsidRPr="00E811D9" w:rsidRDefault="00E811D9" w:rsidP="00E811D9">
      <w:pPr>
        <w:rPr>
          <w:rFonts w:asciiTheme="majorHAnsi" w:hAnsiTheme="majorHAnsi" w:cstheme="majorHAnsi"/>
          <w:sz w:val="24"/>
          <w:szCs w:val="24"/>
        </w:rPr>
      </w:pPr>
    </w:p>
    <w:p w14:paraId="10E64FB6" w14:textId="77777777" w:rsidR="00E811D9" w:rsidRPr="00E811D9" w:rsidRDefault="00E811D9" w:rsidP="00E811D9">
      <w:pPr>
        <w:rPr>
          <w:rFonts w:asciiTheme="majorHAnsi" w:hAnsiTheme="majorHAnsi" w:cstheme="majorHAnsi"/>
          <w:sz w:val="24"/>
          <w:szCs w:val="24"/>
        </w:rPr>
      </w:pPr>
    </w:p>
    <w:p w14:paraId="6E8CB07D" w14:textId="77777777" w:rsidR="00E811D9" w:rsidRPr="00E811D9" w:rsidRDefault="00E811D9" w:rsidP="00E811D9">
      <w:pPr>
        <w:rPr>
          <w:rFonts w:asciiTheme="majorHAnsi" w:hAnsiTheme="majorHAnsi" w:cstheme="majorHAnsi"/>
          <w:sz w:val="24"/>
          <w:szCs w:val="24"/>
        </w:rPr>
      </w:pPr>
    </w:p>
    <w:p w14:paraId="265B8E2B" w14:textId="77777777" w:rsidR="00E811D9" w:rsidRPr="00E811D9" w:rsidRDefault="00E811D9" w:rsidP="00E811D9">
      <w:pPr>
        <w:rPr>
          <w:rFonts w:asciiTheme="majorHAnsi" w:hAnsiTheme="majorHAnsi" w:cstheme="majorHAnsi"/>
          <w:sz w:val="24"/>
          <w:szCs w:val="24"/>
        </w:rPr>
      </w:pPr>
    </w:p>
    <w:p w14:paraId="2169CAAF" w14:textId="77777777" w:rsidR="00E811D9" w:rsidRPr="00E811D9" w:rsidRDefault="00E811D9" w:rsidP="00E811D9">
      <w:pPr>
        <w:rPr>
          <w:rFonts w:asciiTheme="majorHAnsi" w:hAnsiTheme="majorHAnsi" w:cstheme="majorHAnsi"/>
          <w:sz w:val="24"/>
          <w:szCs w:val="24"/>
        </w:rPr>
      </w:pPr>
      <w:r w:rsidRPr="00E811D9">
        <w:drawing>
          <wp:anchor distT="0" distB="0" distL="114300" distR="114300" simplePos="0" relativeHeight="251664384" behindDoc="0" locked="0" layoutInCell="1" allowOverlap="1" wp14:anchorId="2E63F661" wp14:editId="4BEFBB02">
            <wp:simplePos x="0" y="0"/>
            <wp:positionH relativeFrom="margin">
              <wp:posOffset>-315135</wp:posOffset>
            </wp:positionH>
            <wp:positionV relativeFrom="paragraph">
              <wp:posOffset>200901</wp:posOffset>
            </wp:positionV>
            <wp:extent cx="4659455" cy="3106155"/>
            <wp:effectExtent l="0" t="0" r="8255"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659455" cy="3106155"/>
                    </a:xfrm>
                    <a:prstGeom prst="rect">
                      <a:avLst/>
                    </a:prstGeom>
                  </pic:spPr>
                </pic:pic>
              </a:graphicData>
            </a:graphic>
          </wp:anchor>
        </w:drawing>
      </w:r>
    </w:p>
    <w:p w14:paraId="729164DA" w14:textId="77777777" w:rsidR="00E811D9" w:rsidRPr="00E811D9" w:rsidRDefault="00E811D9" w:rsidP="00E811D9">
      <w:pPr>
        <w:rPr>
          <w:rFonts w:asciiTheme="majorHAnsi" w:hAnsiTheme="majorHAnsi" w:cstheme="majorHAnsi"/>
          <w:sz w:val="24"/>
          <w:szCs w:val="24"/>
        </w:rPr>
      </w:pPr>
    </w:p>
    <w:p w14:paraId="4ED6F1C3" w14:textId="77777777" w:rsidR="00E811D9" w:rsidRPr="00E811D9" w:rsidRDefault="00E811D9" w:rsidP="00E811D9">
      <w:pPr>
        <w:rPr>
          <w:rFonts w:asciiTheme="majorHAnsi" w:hAnsiTheme="majorHAnsi" w:cstheme="majorHAnsi"/>
          <w:sz w:val="24"/>
          <w:szCs w:val="24"/>
        </w:rPr>
      </w:pPr>
    </w:p>
    <w:p w14:paraId="27059557" w14:textId="77777777" w:rsidR="00E811D9" w:rsidRPr="00E811D9" w:rsidRDefault="00E811D9" w:rsidP="00E811D9">
      <w:pPr>
        <w:rPr>
          <w:rFonts w:asciiTheme="majorHAnsi" w:hAnsiTheme="majorHAnsi" w:cstheme="majorHAnsi"/>
          <w:sz w:val="24"/>
          <w:szCs w:val="24"/>
        </w:rPr>
      </w:pPr>
    </w:p>
    <w:p w14:paraId="1C3EF9BB" w14:textId="77777777" w:rsidR="00E811D9" w:rsidRPr="00E811D9" w:rsidRDefault="00E811D9" w:rsidP="00E811D9">
      <w:pPr>
        <w:rPr>
          <w:rFonts w:asciiTheme="majorHAnsi" w:hAnsiTheme="majorHAnsi" w:cstheme="majorHAnsi"/>
          <w:sz w:val="24"/>
          <w:szCs w:val="24"/>
        </w:rPr>
      </w:pPr>
    </w:p>
    <w:p w14:paraId="36FF4D95" w14:textId="77777777" w:rsidR="00E811D9" w:rsidRDefault="00E811D9" w:rsidP="00E811D9">
      <w:pPr>
        <w:rPr>
          <w:rFonts w:asciiTheme="majorHAnsi" w:hAnsiTheme="majorHAnsi" w:cstheme="majorHAnsi"/>
          <w:sz w:val="24"/>
          <w:szCs w:val="24"/>
        </w:rPr>
      </w:pPr>
    </w:p>
    <w:p w14:paraId="7B500E03" w14:textId="77777777" w:rsidR="00F74E09" w:rsidRDefault="00F74E09" w:rsidP="00E811D9">
      <w:pPr>
        <w:rPr>
          <w:rFonts w:asciiTheme="majorHAnsi" w:hAnsiTheme="majorHAnsi" w:cstheme="majorHAnsi"/>
          <w:sz w:val="24"/>
          <w:szCs w:val="24"/>
        </w:rPr>
      </w:pPr>
    </w:p>
    <w:p w14:paraId="493694D5" w14:textId="77777777" w:rsidR="00E811D9" w:rsidRDefault="00E811D9" w:rsidP="00E811D9">
      <w:pPr>
        <w:rPr>
          <w:rFonts w:asciiTheme="majorHAnsi" w:hAnsiTheme="majorHAnsi" w:cstheme="majorHAnsi"/>
          <w:sz w:val="24"/>
          <w:szCs w:val="24"/>
        </w:rPr>
      </w:pPr>
      <w:r>
        <w:rPr>
          <w:rFonts w:asciiTheme="majorHAnsi" w:hAnsiTheme="majorHAnsi" w:cstheme="majorHAnsi"/>
          <w:sz w:val="24"/>
          <w:szCs w:val="24"/>
        </w:rPr>
        <w:t>Binnenkant van een protestantse kerk:</w:t>
      </w:r>
    </w:p>
    <w:p w14:paraId="4DF88013" w14:textId="77777777" w:rsidR="00E811D9" w:rsidRDefault="00E811D9" w:rsidP="00E811D9">
      <w:pPr>
        <w:rPr>
          <w:rFonts w:asciiTheme="majorHAnsi" w:hAnsiTheme="majorHAnsi" w:cstheme="majorHAnsi"/>
          <w:sz w:val="24"/>
          <w:szCs w:val="24"/>
        </w:rPr>
      </w:pPr>
    </w:p>
    <w:p w14:paraId="51564ACB" w14:textId="77777777" w:rsidR="00E811D9" w:rsidRDefault="00E811D9" w:rsidP="00E811D9">
      <w:pPr>
        <w:rPr>
          <w:rFonts w:asciiTheme="majorHAnsi" w:hAnsiTheme="majorHAnsi" w:cstheme="majorHAnsi"/>
          <w:sz w:val="24"/>
          <w:szCs w:val="24"/>
        </w:rPr>
      </w:pPr>
    </w:p>
    <w:p w14:paraId="76802B2E" w14:textId="77777777" w:rsidR="00E811D9" w:rsidRDefault="00E811D9" w:rsidP="00E811D9">
      <w:pPr>
        <w:rPr>
          <w:rFonts w:asciiTheme="majorHAnsi" w:hAnsiTheme="majorHAnsi" w:cstheme="majorHAnsi"/>
          <w:sz w:val="24"/>
          <w:szCs w:val="24"/>
        </w:rPr>
      </w:pPr>
    </w:p>
    <w:p w14:paraId="2E0570F5" w14:textId="77777777" w:rsidR="00E811D9" w:rsidRDefault="00E811D9" w:rsidP="00E811D9">
      <w:pPr>
        <w:rPr>
          <w:rFonts w:asciiTheme="majorHAnsi" w:hAnsiTheme="majorHAnsi" w:cstheme="majorHAnsi"/>
          <w:sz w:val="24"/>
          <w:szCs w:val="24"/>
        </w:rPr>
      </w:pPr>
    </w:p>
    <w:p w14:paraId="21CB3A8D" w14:textId="77777777" w:rsidR="00E811D9" w:rsidRDefault="00E811D9" w:rsidP="00E811D9">
      <w:pPr>
        <w:rPr>
          <w:rFonts w:asciiTheme="majorHAnsi" w:hAnsiTheme="majorHAnsi" w:cstheme="majorHAnsi"/>
          <w:sz w:val="24"/>
          <w:szCs w:val="24"/>
        </w:rPr>
      </w:pPr>
    </w:p>
    <w:p w14:paraId="0C91FB02" w14:textId="77777777" w:rsidR="00E811D9" w:rsidRDefault="00E811D9" w:rsidP="00E811D9">
      <w:pPr>
        <w:rPr>
          <w:rFonts w:asciiTheme="majorHAnsi" w:hAnsiTheme="majorHAnsi" w:cstheme="majorHAnsi"/>
          <w:sz w:val="24"/>
          <w:szCs w:val="24"/>
        </w:rPr>
      </w:pPr>
    </w:p>
    <w:p w14:paraId="57572FA7" w14:textId="77777777" w:rsidR="00E811D9" w:rsidRDefault="00E811D9" w:rsidP="00E811D9">
      <w:pPr>
        <w:pStyle w:val="Kop1"/>
        <w:numPr>
          <w:ilvl w:val="0"/>
          <w:numId w:val="3"/>
        </w:numPr>
        <w:rPr>
          <w:rFonts w:ascii="Elephant" w:hAnsi="Elephant"/>
          <w:sz w:val="72"/>
          <w:szCs w:val="72"/>
        </w:rPr>
      </w:pPr>
      <w:r w:rsidRPr="00E811D9">
        <w:rPr>
          <w:rFonts w:ascii="Elephant" w:hAnsi="Elephant"/>
          <w:sz w:val="72"/>
          <w:szCs w:val="72"/>
        </w:rPr>
        <w:t>Leven na de dood</w:t>
      </w:r>
    </w:p>
    <w:p w14:paraId="46CBEEC9" w14:textId="77777777" w:rsidR="00E811D9" w:rsidRDefault="00E811D9" w:rsidP="00E811D9"/>
    <w:p w14:paraId="18947C0C" w14:textId="1332E57D" w:rsidR="00E811D9" w:rsidRDefault="00C84F06" w:rsidP="00E811D9">
      <w:pPr>
        <w:rPr>
          <w:rFonts w:asciiTheme="majorHAnsi" w:hAnsiTheme="majorHAnsi" w:cstheme="majorHAnsi"/>
          <w:sz w:val="24"/>
          <w:szCs w:val="24"/>
        </w:rPr>
      </w:pPr>
      <w:r>
        <w:rPr>
          <w:rFonts w:asciiTheme="majorHAnsi" w:hAnsiTheme="majorHAnsi" w:cstheme="majorHAnsi"/>
          <w:sz w:val="24"/>
          <w:szCs w:val="24"/>
        </w:rPr>
        <w:t xml:space="preserve">Alle christenen, welke stroming dan ook, gelooft in leven na de dood. Ze </w:t>
      </w:r>
      <w:r w:rsidR="00A80B3E">
        <w:rPr>
          <w:rFonts w:asciiTheme="majorHAnsi" w:hAnsiTheme="majorHAnsi" w:cstheme="majorHAnsi"/>
          <w:sz w:val="24"/>
          <w:szCs w:val="24"/>
        </w:rPr>
        <w:t xml:space="preserve">geloven dat je later in de hemel komt. Hoe je daar komt verschilt wel per stroming. </w:t>
      </w:r>
    </w:p>
    <w:p w14:paraId="229A9F4A" w14:textId="72AE982E" w:rsidR="00A80B3E" w:rsidRDefault="00A80B3E" w:rsidP="00E811D9">
      <w:pPr>
        <w:rPr>
          <w:rFonts w:asciiTheme="majorHAnsi" w:hAnsiTheme="majorHAnsi" w:cstheme="majorHAnsi"/>
          <w:sz w:val="24"/>
          <w:szCs w:val="24"/>
        </w:rPr>
      </w:pPr>
      <w:r>
        <w:rPr>
          <w:rFonts w:asciiTheme="majorHAnsi" w:hAnsiTheme="majorHAnsi" w:cstheme="majorHAnsi"/>
          <w:sz w:val="24"/>
          <w:szCs w:val="24"/>
        </w:rPr>
        <w:t xml:space="preserve">Ze geloven dit niet zomaar. In de bijbel staan een paar teksten waarbij indirect beschreven wordt dat er een hemel bestaat. </w:t>
      </w:r>
    </w:p>
    <w:p w14:paraId="2F111CC4" w14:textId="25D5775D" w:rsidR="00A80B3E" w:rsidRDefault="00A80B3E" w:rsidP="00A80B3E">
      <w:pPr>
        <w:rPr>
          <w:rFonts w:asciiTheme="majorHAnsi" w:hAnsiTheme="majorHAnsi" w:cstheme="majorHAnsi"/>
          <w:sz w:val="24"/>
          <w:szCs w:val="24"/>
        </w:rPr>
      </w:pPr>
      <w:r w:rsidRPr="00A80B3E">
        <w:rPr>
          <w:rFonts w:asciiTheme="majorHAnsi" w:hAnsiTheme="majorHAnsi" w:cstheme="majorHAnsi"/>
          <w:sz w:val="24"/>
          <w:szCs w:val="24"/>
        </w:rPr>
        <w:t xml:space="preserve">Toen Jezus met Martha sprak over de dood van Lazarus, haar broer, verklaarde Hij: </w:t>
      </w:r>
      <w:r w:rsidRPr="00A80B3E">
        <w:rPr>
          <w:rFonts w:asciiTheme="majorHAnsi" w:hAnsiTheme="majorHAnsi" w:cstheme="majorHAnsi"/>
          <w:b/>
          <w:sz w:val="24"/>
          <w:szCs w:val="24"/>
        </w:rPr>
        <w:t xml:space="preserve">"Ik ben de opstanding en het leven. Wie in mij gelooft zal leven, ook wanneer hij sterft, en ieder die leeft en in mij gelooft zal nooit sterven" </w:t>
      </w:r>
      <w:r w:rsidRPr="00A80B3E">
        <w:rPr>
          <w:rFonts w:asciiTheme="majorHAnsi" w:hAnsiTheme="majorHAnsi" w:cstheme="majorHAnsi"/>
          <w:sz w:val="24"/>
          <w:szCs w:val="24"/>
        </w:rPr>
        <w:t>(Johannes 11:25-26). Hier verkondigde Jezus de verbazingwekkende bewering dat er leven na de dood is. Jezus ging toen nog een stap verder; Hij bracht Lazarus weer tot leven, nadat hij vier dagen in een graf had gelegen. Op dat moment liet Jezus iedereen weten dat Hij zelf later het graf zou overwinnen!</w:t>
      </w:r>
    </w:p>
    <w:p w14:paraId="0950E109" w14:textId="498C04AD" w:rsidR="00A80B3E" w:rsidRDefault="00A80B3E" w:rsidP="00A80B3E">
      <w:pPr>
        <w:rPr>
          <w:rFonts w:asciiTheme="majorHAnsi" w:hAnsiTheme="majorHAnsi" w:cstheme="majorHAnsi"/>
          <w:sz w:val="24"/>
          <w:szCs w:val="24"/>
        </w:rPr>
      </w:pPr>
      <w:r w:rsidRPr="00A80B3E">
        <w:rPr>
          <w:rFonts w:asciiTheme="majorHAnsi" w:hAnsiTheme="majorHAnsi" w:cstheme="majorHAnsi"/>
          <w:b/>
          <w:sz w:val="24"/>
          <w:szCs w:val="24"/>
        </w:rPr>
        <w:t>"Want God had de wereld zo lief dat hij zijn enige Zoon heeft gegeven, opdat iedereen die in hem gelooft niet verloren gaat, maar eeuwig leven heeft"</w:t>
      </w:r>
      <w:r w:rsidRPr="00A80B3E">
        <w:rPr>
          <w:rFonts w:asciiTheme="majorHAnsi" w:hAnsiTheme="majorHAnsi" w:cstheme="majorHAnsi"/>
          <w:sz w:val="24"/>
          <w:szCs w:val="24"/>
        </w:rPr>
        <w:t xml:space="preserve"> (Johannes 3:16).</w:t>
      </w:r>
    </w:p>
    <w:p w14:paraId="1B9C29FB" w14:textId="02F947A0" w:rsidR="00A80B3E" w:rsidRDefault="00A80B3E" w:rsidP="00A80B3E">
      <w:pPr>
        <w:rPr>
          <w:rFonts w:asciiTheme="majorHAnsi" w:hAnsiTheme="majorHAnsi" w:cstheme="majorHAnsi"/>
          <w:sz w:val="24"/>
          <w:szCs w:val="24"/>
        </w:rPr>
      </w:pPr>
      <w:r w:rsidRPr="00A80B3E">
        <w:rPr>
          <w:rFonts w:asciiTheme="majorHAnsi" w:hAnsiTheme="majorHAnsi" w:cstheme="majorHAnsi"/>
          <w:b/>
          <w:sz w:val="24"/>
          <w:szCs w:val="24"/>
        </w:rPr>
        <w:t>"Dit alles schrijf ik u omdat u moet weten dat u eeuwig leven hebt, u die gelooft in de naam van de Zoon van God."</w:t>
      </w:r>
      <w:r w:rsidRPr="00A80B3E">
        <w:rPr>
          <w:rFonts w:asciiTheme="majorHAnsi" w:hAnsiTheme="majorHAnsi" w:cstheme="majorHAnsi"/>
          <w:sz w:val="24"/>
          <w:szCs w:val="24"/>
        </w:rPr>
        <w:t xml:space="preserve"> (1 Johannes 5:13)</w:t>
      </w:r>
    </w:p>
    <w:p w14:paraId="3E6E196A" w14:textId="77777777" w:rsidR="00A80B3E" w:rsidRPr="00A80B3E" w:rsidRDefault="00A80B3E" w:rsidP="00A80B3E">
      <w:pPr>
        <w:rPr>
          <w:rFonts w:asciiTheme="majorHAnsi" w:hAnsiTheme="majorHAnsi" w:cstheme="majorHAnsi"/>
          <w:sz w:val="24"/>
          <w:szCs w:val="24"/>
        </w:rPr>
      </w:pPr>
    </w:p>
    <w:p w14:paraId="2DA68601" w14:textId="77777777" w:rsidR="00A80B3E" w:rsidRPr="00A80B3E" w:rsidRDefault="00A80B3E" w:rsidP="00A80B3E">
      <w:pPr>
        <w:rPr>
          <w:rFonts w:asciiTheme="majorHAnsi" w:hAnsiTheme="majorHAnsi" w:cstheme="majorHAnsi"/>
          <w:sz w:val="24"/>
          <w:szCs w:val="24"/>
        </w:rPr>
      </w:pPr>
    </w:p>
    <w:p w14:paraId="303D76CE" w14:textId="2815A685" w:rsidR="00A80B3E" w:rsidRDefault="00A80B3E" w:rsidP="00A80B3E">
      <w:pPr>
        <w:rPr>
          <w:rFonts w:asciiTheme="majorHAnsi" w:hAnsiTheme="majorHAnsi" w:cstheme="majorHAnsi"/>
          <w:sz w:val="24"/>
          <w:szCs w:val="24"/>
        </w:rPr>
      </w:pPr>
      <w:r w:rsidRPr="00A80B3E">
        <w:drawing>
          <wp:anchor distT="0" distB="0" distL="114300" distR="114300" simplePos="0" relativeHeight="251665408" behindDoc="0" locked="0" layoutInCell="1" allowOverlap="1" wp14:anchorId="2232576C" wp14:editId="6EC894CB">
            <wp:simplePos x="0" y="0"/>
            <wp:positionH relativeFrom="margin">
              <wp:align>left</wp:align>
            </wp:positionH>
            <wp:positionV relativeFrom="paragraph">
              <wp:posOffset>195382</wp:posOffset>
            </wp:positionV>
            <wp:extent cx="6645910" cy="3738245"/>
            <wp:effectExtent l="0" t="0" r="254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anchor>
        </w:drawing>
      </w:r>
    </w:p>
    <w:p w14:paraId="3B5B2BCA" w14:textId="661F832C" w:rsidR="00A80B3E" w:rsidRDefault="00A80B3E" w:rsidP="00A80B3E">
      <w:pPr>
        <w:rPr>
          <w:rFonts w:asciiTheme="majorHAnsi" w:hAnsiTheme="majorHAnsi" w:cstheme="majorHAnsi"/>
          <w:sz w:val="24"/>
          <w:szCs w:val="24"/>
        </w:rPr>
      </w:pPr>
    </w:p>
    <w:p w14:paraId="61F82A9D" w14:textId="114D9AF4" w:rsidR="00A80B3E" w:rsidRDefault="00A80B3E" w:rsidP="00A80B3E">
      <w:pPr>
        <w:rPr>
          <w:rFonts w:asciiTheme="majorHAnsi" w:hAnsiTheme="majorHAnsi" w:cstheme="majorHAnsi"/>
          <w:sz w:val="24"/>
          <w:szCs w:val="24"/>
        </w:rPr>
      </w:pPr>
    </w:p>
    <w:p w14:paraId="693E4D0B" w14:textId="55695378" w:rsidR="00A80B3E" w:rsidRDefault="00A80B3E" w:rsidP="00A80B3E">
      <w:pPr>
        <w:rPr>
          <w:rFonts w:asciiTheme="majorHAnsi" w:hAnsiTheme="majorHAnsi" w:cstheme="majorHAnsi"/>
          <w:sz w:val="24"/>
          <w:szCs w:val="24"/>
        </w:rPr>
      </w:pPr>
    </w:p>
    <w:p w14:paraId="44B3FA2F" w14:textId="47D69EDA" w:rsidR="00A80B3E" w:rsidRDefault="00A80B3E" w:rsidP="00A80B3E">
      <w:pPr>
        <w:pStyle w:val="Kop1"/>
        <w:numPr>
          <w:ilvl w:val="0"/>
          <w:numId w:val="3"/>
        </w:numPr>
        <w:rPr>
          <w:rFonts w:ascii="Elephant" w:hAnsi="Elephant"/>
          <w:sz w:val="72"/>
          <w:szCs w:val="72"/>
        </w:rPr>
      </w:pPr>
      <w:r w:rsidRPr="00A80B3E">
        <w:rPr>
          <w:rFonts w:ascii="Elephant" w:hAnsi="Elephant"/>
          <w:sz w:val="72"/>
          <w:szCs w:val="72"/>
        </w:rPr>
        <w:t>Belangrijk</w:t>
      </w:r>
      <w:r>
        <w:rPr>
          <w:rFonts w:ascii="Elephant" w:hAnsi="Elephant"/>
          <w:sz w:val="72"/>
          <w:szCs w:val="72"/>
        </w:rPr>
        <w:t>ste</w:t>
      </w:r>
      <w:r w:rsidRPr="00A80B3E">
        <w:rPr>
          <w:rFonts w:ascii="Elephant" w:hAnsi="Elephant"/>
          <w:sz w:val="72"/>
          <w:szCs w:val="72"/>
        </w:rPr>
        <w:t xml:space="preserve"> feestdagen</w:t>
      </w:r>
    </w:p>
    <w:p w14:paraId="0F98EB1D" w14:textId="66E37434" w:rsidR="00A80B3E" w:rsidRDefault="00A80B3E" w:rsidP="00A80B3E"/>
    <w:p w14:paraId="3EEDEE58" w14:textId="69137DE4" w:rsidR="00A80B3E" w:rsidRDefault="006C7BE0" w:rsidP="00A80B3E">
      <w:pPr>
        <w:rPr>
          <w:rFonts w:asciiTheme="majorHAnsi" w:hAnsiTheme="majorHAnsi" w:cstheme="majorHAnsi"/>
          <w:sz w:val="24"/>
          <w:szCs w:val="24"/>
        </w:rPr>
      </w:pPr>
      <w:r w:rsidRPr="006C7BE0">
        <w:drawing>
          <wp:anchor distT="0" distB="0" distL="114300" distR="114300" simplePos="0" relativeHeight="251672576" behindDoc="0" locked="0" layoutInCell="1" allowOverlap="1" wp14:anchorId="2264D995" wp14:editId="7B46A76C">
            <wp:simplePos x="0" y="0"/>
            <wp:positionH relativeFrom="margin">
              <wp:align>right</wp:align>
            </wp:positionH>
            <wp:positionV relativeFrom="paragraph">
              <wp:posOffset>888365</wp:posOffset>
            </wp:positionV>
            <wp:extent cx="1264920" cy="1695450"/>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264920" cy="1695450"/>
                    </a:xfrm>
                    <a:prstGeom prst="rect">
                      <a:avLst/>
                    </a:prstGeom>
                  </pic:spPr>
                </pic:pic>
              </a:graphicData>
            </a:graphic>
            <wp14:sizeRelH relativeFrom="margin">
              <wp14:pctWidth>0</wp14:pctWidth>
            </wp14:sizeRelH>
            <wp14:sizeRelV relativeFrom="margin">
              <wp14:pctHeight>0</wp14:pctHeight>
            </wp14:sizeRelV>
          </wp:anchor>
        </w:drawing>
      </w:r>
      <w:r w:rsidR="00B460BD">
        <w:rPr>
          <w:rFonts w:asciiTheme="majorHAnsi" w:hAnsiTheme="majorHAnsi" w:cstheme="majorHAnsi"/>
          <w:sz w:val="24"/>
          <w:szCs w:val="24"/>
        </w:rPr>
        <w:t xml:space="preserve">De katholieke kerk heeft ontzettend veel feestdagen. Dit komt, omdat ze ook veel heiligen eren. Je wordt een heilige wanneer je minimaal twee wonderen hebt verricht. Alleen de Paus kan je heilig verklaren. Daarnaast zijn er nog veel bekende feestdagen. Op deze feestdagen is er iets bijzonders gebeurt in het leven van Jezus. </w:t>
      </w:r>
    </w:p>
    <w:p w14:paraId="7854A5A8" w14:textId="77777777" w:rsidR="006C7BE0" w:rsidRDefault="006C7BE0" w:rsidP="00A80B3E">
      <w:pPr>
        <w:rPr>
          <w:rFonts w:asciiTheme="majorHAnsi" w:hAnsiTheme="majorHAnsi" w:cstheme="majorHAnsi"/>
          <w:sz w:val="24"/>
          <w:szCs w:val="24"/>
        </w:rPr>
      </w:pPr>
    </w:p>
    <w:p w14:paraId="384985A2" w14:textId="179CE046" w:rsidR="004F25B4" w:rsidRDefault="00FE2CB0" w:rsidP="00A80B3E">
      <w:pPr>
        <w:rPr>
          <w:rFonts w:asciiTheme="majorHAnsi" w:hAnsiTheme="majorHAnsi" w:cstheme="majorHAnsi"/>
          <w:sz w:val="24"/>
          <w:szCs w:val="24"/>
        </w:rPr>
      </w:pPr>
      <w:r>
        <w:rPr>
          <w:rFonts w:asciiTheme="majorHAnsi" w:hAnsiTheme="majorHAnsi" w:cstheme="majorHAnsi"/>
          <w:sz w:val="24"/>
          <w:szCs w:val="24"/>
        </w:rPr>
        <w:t xml:space="preserve">De belangrijkste feestdag in het christendom is Pasen. Met Pasen herdenken wij de verrijzenis van Jezus uit de dood. Christenen vieren de toegang tot een nieuw en eeuwig leven. </w:t>
      </w:r>
      <w:r w:rsidR="004F25B4">
        <w:rPr>
          <w:rFonts w:asciiTheme="majorHAnsi" w:hAnsiTheme="majorHAnsi" w:cstheme="majorHAnsi"/>
          <w:sz w:val="24"/>
          <w:szCs w:val="24"/>
        </w:rPr>
        <w:t xml:space="preserve">Met Pasen zijn er twee belangrijke gebeurtenissen in de kerk. De Paaswake en de dagmis op Paaszondag. </w:t>
      </w:r>
    </w:p>
    <w:p w14:paraId="6438C3DB" w14:textId="77777777" w:rsidR="006C7BE0" w:rsidRDefault="006C7BE0" w:rsidP="00A80B3E">
      <w:pPr>
        <w:rPr>
          <w:rFonts w:asciiTheme="majorHAnsi" w:hAnsiTheme="majorHAnsi" w:cstheme="majorHAnsi"/>
          <w:sz w:val="24"/>
          <w:szCs w:val="24"/>
        </w:rPr>
      </w:pPr>
    </w:p>
    <w:p w14:paraId="7334711B" w14:textId="77777777" w:rsidR="006C7BE0" w:rsidRDefault="006C7BE0" w:rsidP="00A80B3E">
      <w:pPr>
        <w:rPr>
          <w:rFonts w:asciiTheme="majorHAnsi" w:hAnsiTheme="majorHAnsi" w:cstheme="majorHAnsi"/>
          <w:sz w:val="24"/>
          <w:szCs w:val="24"/>
        </w:rPr>
      </w:pPr>
    </w:p>
    <w:p w14:paraId="1F3A06FD" w14:textId="1AB0297D" w:rsidR="006C7BE0" w:rsidRDefault="006C7BE0" w:rsidP="00A80B3E">
      <w:pPr>
        <w:rPr>
          <w:rFonts w:asciiTheme="majorHAnsi" w:hAnsiTheme="majorHAnsi" w:cstheme="majorHAnsi"/>
          <w:sz w:val="24"/>
          <w:szCs w:val="24"/>
        </w:rPr>
      </w:pPr>
      <w:r w:rsidRPr="00AB4510">
        <w:drawing>
          <wp:anchor distT="0" distB="0" distL="114300" distR="114300" simplePos="0" relativeHeight="251670528" behindDoc="0" locked="0" layoutInCell="1" allowOverlap="1" wp14:anchorId="08C72CA7" wp14:editId="131900C7">
            <wp:simplePos x="0" y="0"/>
            <wp:positionH relativeFrom="margin">
              <wp:posOffset>5236210</wp:posOffset>
            </wp:positionH>
            <wp:positionV relativeFrom="paragraph">
              <wp:posOffset>72390</wp:posOffset>
            </wp:positionV>
            <wp:extent cx="1609725" cy="1390015"/>
            <wp:effectExtent l="0" t="0" r="9525" b="63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09725" cy="1390015"/>
                    </a:xfrm>
                    <a:prstGeom prst="rect">
                      <a:avLst/>
                    </a:prstGeom>
                  </pic:spPr>
                </pic:pic>
              </a:graphicData>
            </a:graphic>
            <wp14:sizeRelH relativeFrom="margin">
              <wp14:pctWidth>0</wp14:pctWidth>
            </wp14:sizeRelH>
            <wp14:sizeRelV relativeFrom="margin">
              <wp14:pctHeight>0</wp14:pctHeight>
            </wp14:sizeRelV>
          </wp:anchor>
        </w:drawing>
      </w:r>
    </w:p>
    <w:p w14:paraId="71FEE101" w14:textId="77777777" w:rsidR="006C7BE0" w:rsidRDefault="006C7BE0" w:rsidP="00A80B3E">
      <w:pPr>
        <w:rPr>
          <w:rFonts w:asciiTheme="majorHAnsi" w:hAnsiTheme="majorHAnsi" w:cstheme="majorHAnsi"/>
          <w:sz w:val="24"/>
          <w:szCs w:val="24"/>
        </w:rPr>
      </w:pPr>
    </w:p>
    <w:p w14:paraId="4C34D648" w14:textId="252C6C03" w:rsidR="00141C18" w:rsidRDefault="004F25B4" w:rsidP="00A80B3E">
      <w:pPr>
        <w:rPr>
          <w:rFonts w:asciiTheme="majorHAnsi" w:hAnsiTheme="majorHAnsi" w:cstheme="majorHAnsi"/>
          <w:sz w:val="24"/>
          <w:szCs w:val="24"/>
        </w:rPr>
      </w:pPr>
      <w:r>
        <w:rPr>
          <w:rFonts w:asciiTheme="majorHAnsi" w:hAnsiTheme="majorHAnsi" w:cstheme="majorHAnsi"/>
          <w:sz w:val="24"/>
          <w:szCs w:val="24"/>
        </w:rPr>
        <w:t xml:space="preserve">Altijd 40 dagen na Pasen vieren de christenen Hemelvaart. Op deze dag vieren </w:t>
      </w:r>
      <w:r w:rsidR="00C6700A">
        <w:rPr>
          <w:rFonts w:asciiTheme="majorHAnsi" w:hAnsiTheme="majorHAnsi" w:cstheme="majorHAnsi"/>
          <w:sz w:val="24"/>
          <w:szCs w:val="24"/>
        </w:rPr>
        <w:t xml:space="preserve">ze dat Jezus is opgevaren naar de hemel toe en bij God is gaan wonen. </w:t>
      </w:r>
    </w:p>
    <w:p w14:paraId="439EAF9C" w14:textId="40647293" w:rsidR="00AB4510" w:rsidRDefault="00AB4510" w:rsidP="00A80B3E">
      <w:pPr>
        <w:rPr>
          <w:rFonts w:asciiTheme="majorHAnsi" w:hAnsiTheme="majorHAnsi" w:cstheme="majorHAnsi"/>
          <w:sz w:val="24"/>
          <w:szCs w:val="24"/>
        </w:rPr>
      </w:pPr>
    </w:p>
    <w:p w14:paraId="545985BF" w14:textId="2C838794" w:rsidR="00AB4510" w:rsidRDefault="00AB4510" w:rsidP="00A80B3E">
      <w:pPr>
        <w:rPr>
          <w:rFonts w:asciiTheme="majorHAnsi" w:hAnsiTheme="majorHAnsi" w:cstheme="majorHAnsi"/>
          <w:sz w:val="24"/>
          <w:szCs w:val="24"/>
        </w:rPr>
      </w:pPr>
    </w:p>
    <w:p w14:paraId="4971C128" w14:textId="0B815D08" w:rsidR="00AB4510" w:rsidRDefault="006C7BE0" w:rsidP="00A80B3E">
      <w:pPr>
        <w:rPr>
          <w:rFonts w:asciiTheme="majorHAnsi" w:hAnsiTheme="majorHAnsi" w:cstheme="majorHAnsi"/>
          <w:sz w:val="24"/>
          <w:szCs w:val="24"/>
        </w:rPr>
      </w:pPr>
      <w:r w:rsidRPr="006C7BE0">
        <w:drawing>
          <wp:anchor distT="0" distB="0" distL="114300" distR="114300" simplePos="0" relativeHeight="251671552" behindDoc="0" locked="0" layoutInCell="1" allowOverlap="1" wp14:anchorId="64FB67D4" wp14:editId="6D9E9BED">
            <wp:simplePos x="0" y="0"/>
            <wp:positionH relativeFrom="column">
              <wp:posOffset>5295265</wp:posOffset>
            </wp:positionH>
            <wp:positionV relativeFrom="paragraph">
              <wp:posOffset>5080</wp:posOffset>
            </wp:positionV>
            <wp:extent cx="1571625" cy="1877060"/>
            <wp:effectExtent l="0" t="0" r="9525" b="889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71625" cy="1877060"/>
                    </a:xfrm>
                    <a:prstGeom prst="rect">
                      <a:avLst/>
                    </a:prstGeom>
                  </pic:spPr>
                </pic:pic>
              </a:graphicData>
            </a:graphic>
            <wp14:sizeRelH relativeFrom="margin">
              <wp14:pctWidth>0</wp14:pctWidth>
            </wp14:sizeRelH>
            <wp14:sizeRelV relativeFrom="margin">
              <wp14:pctHeight>0</wp14:pctHeight>
            </wp14:sizeRelV>
          </wp:anchor>
        </w:drawing>
      </w:r>
    </w:p>
    <w:p w14:paraId="2C02131B" w14:textId="77777777" w:rsidR="006C7BE0" w:rsidRDefault="006C7BE0" w:rsidP="00A80B3E">
      <w:pPr>
        <w:rPr>
          <w:rFonts w:asciiTheme="majorHAnsi" w:hAnsiTheme="majorHAnsi" w:cstheme="majorHAnsi"/>
          <w:sz w:val="24"/>
          <w:szCs w:val="24"/>
        </w:rPr>
      </w:pPr>
    </w:p>
    <w:p w14:paraId="33012CFB" w14:textId="7DFB47E5" w:rsidR="00991AD8" w:rsidRDefault="00991AD8" w:rsidP="00A80B3E">
      <w:pPr>
        <w:rPr>
          <w:rFonts w:asciiTheme="majorHAnsi" w:hAnsiTheme="majorHAnsi" w:cstheme="majorHAnsi"/>
          <w:sz w:val="24"/>
          <w:szCs w:val="24"/>
        </w:rPr>
      </w:pPr>
      <w:r>
        <w:rPr>
          <w:rFonts w:asciiTheme="majorHAnsi" w:hAnsiTheme="majorHAnsi" w:cstheme="majorHAnsi"/>
          <w:sz w:val="24"/>
          <w:szCs w:val="24"/>
        </w:rPr>
        <w:t xml:space="preserve">Weer 10 dagen na Hemelvaart is het Pinksteren. Christenen herdenken dan de neerdaling van de Heilige Geest over de apostelen en het ontstaan van de christelijke kerk. </w:t>
      </w:r>
    </w:p>
    <w:p w14:paraId="091DAFD1" w14:textId="77777777" w:rsidR="00AB4510" w:rsidRDefault="00AB4510" w:rsidP="00A80B3E">
      <w:pPr>
        <w:rPr>
          <w:rFonts w:asciiTheme="majorHAnsi" w:hAnsiTheme="majorHAnsi" w:cstheme="majorHAnsi"/>
          <w:sz w:val="24"/>
          <w:szCs w:val="24"/>
        </w:rPr>
      </w:pPr>
    </w:p>
    <w:p w14:paraId="11D5C7C1" w14:textId="77777777" w:rsidR="00AB4510" w:rsidRDefault="00AB4510" w:rsidP="00A80B3E">
      <w:pPr>
        <w:rPr>
          <w:rFonts w:asciiTheme="majorHAnsi" w:hAnsiTheme="majorHAnsi" w:cstheme="majorHAnsi"/>
          <w:sz w:val="24"/>
          <w:szCs w:val="24"/>
        </w:rPr>
      </w:pPr>
    </w:p>
    <w:p w14:paraId="772AABC5" w14:textId="0DC5EEF6" w:rsidR="00AB4510" w:rsidRDefault="006C7BE0" w:rsidP="00A80B3E">
      <w:pPr>
        <w:rPr>
          <w:rFonts w:asciiTheme="majorHAnsi" w:hAnsiTheme="majorHAnsi" w:cstheme="majorHAnsi"/>
          <w:sz w:val="24"/>
          <w:szCs w:val="24"/>
        </w:rPr>
      </w:pPr>
      <w:r w:rsidRPr="00AB4510">
        <w:drawing>
          <wp:anchor distT="0" distB="0" distL="114300" distR="114300" simplePos="0" relativeHeight="251669504" behindDoc="0" locked="0" layoutInCell="1" allowOverlap="1" wp14:anchorId="3DD90FC5" wp14:editId="55F4CAE3">
            <wp:simplePos x="0" y="0"/>
            <wp:positionH relativeFrom="margin">
              <wp:posOffset>4438650</wp:posOffset>
            </wp:positionH>
            <wp:positionV relativeFrom="paragraph">
              <wp:posOffset>843915</wp:posOffset>
            </wp:positionV>
            <wp:extent cx="2498725" cy="1330325"/>
            <wp:effectExtent l="0" t="0" r="0" b="317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498725" cy="1330325"/>
                    </a:xfrm>
                    <a:prstGeom prst="rect">
                      <a:avLst/>
                    </a:prstGeom>
                  </pic:spPr>
                </pic:pic>
              </a:graphicData>
            </a:graphic>
            <wp14:sizeRelH relativeFrom="margin">
              <wp14:pctWidth>0</wp14:pctWidth>
            </wp14:sizeRelH>
            <wp14:sizeRelV relativeFrom="margin">
              <wp14:pctHeight>0</wp14:pctHeight>
            </wp14:sizeRelV>
          </wp:anchor>
        </w:drawing>
      </w:r>
      <w:r w:rsidR="00AB4510">
        <w:rPr>
          <w:rFonts w:asciiTheme="majorHAnsi" w:hAnsiTheme="majorHAnsi" w:cstheme="majorHAnsi"/>
          <w:sz w:val="24"/>
          <w:szCs w:val="24"/>
        </w:rPr>
        <w:t xml:space="preserve">Nog een belangrijke feestdag voor de christenen is kerstmis. Met kerstmis vieren we dat Jezus geboren is. Hij is geboren in een stal in Bethlehem. </w:t>
      </w:r>
      <w:r w:rsidR="00AB4510" w:rsidRPr="00AB4510">
        <w:rPr>
          <w:rFonts w:asciiTheme="majorHAnsi" w:hAnsiTheme="majorHAnsi" w:cstheme="majorHAnsi"/>
          <w:sz w:val="24"/>
          <w:szCs w:val="24"/>
        </w:rPr>
        <w:t>Jozef en Maria waren de ouders, die op reis waren omdat er een volkstelling was. De herbergen waren vol en ze hadden onderdak gevonden in een lege stal. Die nacht kwam een engel bij enkele herders, die buiten in het veld op wacht zaten bij hun kudde. Door de verschijning van de engel werd de omgeving in een helder licht gezet. De aanvankelijke angst maakte plaats voor blijdschap toen hen werd verteld dat Jezus geboren was.</w:t>
      </w:r>
      <w:r w:rsidR="00AB4510">
        <w:rPr>
          <w:rFonts w:asciiTheme="majorHAnsi" w:hAnsiTheme="majorHAnsi" w:cstheme="majorHAnsi"/>
          <w:sz w:val="24"/>
          <w:szCs w:val="24"/>
        </w:rPr>
        <w:t xml:space="preserve"> </w:t>
      </w:r>
    </w:p>
    <w:p w14:paraId="402738ED" w14:textId="45A4CDB4" w:rsidR="00AB4510" w:rsidRPr="00AB4510" w:rsidRDefault="00AB4510" w:rsidP="00AB4510">
      <w:pPr>
        <w:rPr>
          <w:rFonts w:asciiTheme="majorHAnsi" w:hAnsiTheme="majorHAnsi" w:cstheme="majorHAnsi"/>
          <w:sz w:val="24"/>
          <w:szCs w:val="24"/>
        </w:rPr>
      </w:pPr>
    </w:p>
    <w:p w14:paraId="1093A445" w14:textId="46DA3ED8" w:rsidR="00AB4510" w:rsidRDefault="00AB4510" w:rsidP="00AB4510">
      <w:pPr>
        <w:rPr>
          <w:rFonts w:asciiTheme="majorHAnsi" w:hAnsiTheme="majorHAnsi" w:cstheme="majorHAnsi"/>
          <w:sz w:val="24"/>
          <w:szCs w:val="24"/>
        </w:rPr>
      </w:pPr>
    </w:p>
    <w:p w14:paraId="3DA9B28B" w14:textId="5A9702A7" w:rsidR="006C7BE0" w:rsidRDefault="006C7BE0" w:rsidP="006C7BE0">
      <w:pPr>
        <w:pStyle w:val="Kop1"/>
        <w:numPr>
          <w:ilvl w:val="0"/>
          <w:numId w:val="3"/>
        </w:numPr>
        <w:rPr>
          <w:rFonts w:ascii="Elephant" w:hAnsi="Elephant"/>
          <w:sz w:val="72"/>
          <w:szCs w:val="72"/>
        </w:rPr>
      </w:pPr>
      <w:r w:rsidRPr="006C7BE0">
        <w:rPr>
          <w:rFonts w:ascii="Elephant" w:hAnsi="Elephant"/>
          <w:sz w:val="72"/>
          <w:szCs w:val="72"/>
        </w:rPr>
        <w:t>Regels en gewoontes</w:t>
      </w:r>
    </w:p>
    <w:p w14:paraId="6E4DB015" w14:textId="6351C87B" w:rsidR="006C7BE0" w:rsidRDefault="006C7BE0" w:rsidP="006C7BE0">
      <w:pPr>
        <w:rPr>
          <w:rFonts w:asciiTheme="majorHAnsi" w:hAnsiTheme="majorHAnsi" w:cstheme="majorHAnsi"/>
          <w:sz w:val="24"/>
          <w:szCs w:val="24"/>
        </w:rPr>
      </w:pPr>
    </w:p>
    <w:p w14:paraId="5384FA56" w14:textId="0C5AACDA" w:rsidR="006C7BE0" w:rsidRDefault="006C7BE0" w:rsidP="006C7BE0">
      <w:pPr>
        <w:rPr>
          <w:rFonts w:asciiTheme="majorHAnsi" w:hAnsiTheme="majorHAnsi" w:cstheme="majorHAnsi"/>
          <w:sz w:val="24"/>
          <w:szCs w:val="24"/>
        </w:rPr>
      </w:pPr>
      <w:r>
        <w:rPr>
          <w:rFonts w:asciiTheme="majorHAnsi" w:hAnsiTheme="majorHAnsi" w:cstheme="majorHAnsi"/>
          <w:sz w:val="24"/>
          <w:szCs w:val="24"/>
        </w:rPr>
        <w:t xml:space="preserve">De regels en voorschriften staan in het Leviticus. Dat is het derde boek van de Hebreeuwse bijbel. Deze regels gaan vooral over de eredienst van God en over het alledaagse leven. Veel mensen kennen deze regels niet, of zijn zodanig verouderd, dat de meeste niet meer opgevolgd worden. </w:t>
      </w:r>
    </w:p>
    <w:p w14:paraId="72A1B59D" w14:textId="77777777" w:rsidR="00DC77B3" w:rsidRDefault="00DC77B3" w:rsidP="006C7BE0">
      <w:pPr>
        <w:rPr>
          <w:rFonts w:asciiTheme="majorHAnsi" w:hAnsiTheme="majorHAnsi" w:cstheme="majorHAnsi"/>
          <w:sz w:val="24"/>
          <w:szCs w:val="24"/>
        </w:rPr>
      </w:pPr>
      <w:r w:rsidRPr="00DC77B3">
        <w:drawing>
          <wp:anchor distT="0" distB="0" distL="114300" distR="114300" simplePos="0" relativeHeight="251675648" behindDoc="0" locked="0" layoutInCell="1" allowOverlap="1" wp14:anchorId="2EB3856F" wp14:editId="3D0A219A">
            <wp:simplePos x="0" y="0"/>
            <wp:positionH relativeFrom="margin">
              <wp:posOffset>-219075</wp:posOffset>
            </wp:positionH>
            <wp:positionV relativeFrom="paragraph">
              <wp:posOffset>5715</wp:posOffset>
            </wp:positionV>
            <wp:extent cx="1247775" cy="1875155"/>
            <wp:effectExtent l="0" t="0" r="9525"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247775" cy="1875155"/>
                    </a:xfrm>
                    <a:prstGeom prst="rect">
                      <a:avLst/>
                    </a:prstGeom>
                  </pic:spPr>
                </pic:pic>
              </a:graphicData>
            </a:graphic>
            <wp14:sizeRelH relativeFrom="margin">
              <wp14:pctWidth>0</wp14:pctWidth>
            </wp14:sizeRelH>
            <wp14:sizeRelV relativeFrom="margin">
              <wp14:pctHeight>0</wp14:pctHeight>
            </wp14:sizeRelV>
          </wp:anchor>
        </w:drawing>
      </w:r>
    </w:p>
    <w:p w14:paraId="55E69F22" w14:textId="77777777" w:rsidR="00DC77B3" w:rsidRDefault="00DC77B3" w:rsidP="006C7BE0">
      <w:pPr>
        <w:rPr>
          <w:rFonts w:asciiTheme="majorHAnsi" w:hAnsiTheme="majorHAnsi" w:cstheme="majorHAnsi"/>
          <w:sz w:val="24"/>
          <w:szCs w:val="24"/>
        </w:rPr>
      </w:pPr>
    </w:p>
    <w:p w14:paraId="0DA5DA73" w14:textId="45D9F707" w:rsidR="006C7BE0" w:rsidRDefault="006C7BE0" w:rsidP="006C7BE0">
      <w:pPr>
        <w:rPr>
          <w:rFonts w:asciiTheme="majorHAnsi" w:hAnsiTheme="majorHAnsi" w:cstheme="majorHAnsi"/>
          <w:sz w:val="24"/>
          <w:szCs w:val="24"/>
        </w:rPr>
      </w:pPr>
      <w:r>
        <w:rPr>
          <w:rFonts w:asciiTheme="majorHAnsi" w:hAnsiTheme="majorHAnsi" w:cstheme="majorHAnsi"/>
          <w:sz w:val="24"/>
          <w:szCs w:val="24"/>
        </w:rPr>
        <w:t xml:space="preserve">Wel zijn er regels over het huwelijk die nog steeds in stand zijn gebleven. Zo mogen ze geen kinderen krijgen voor het huwelijk. Dat wordt ook wel het celibaat genoemd. </w:t>
      </w:r>
    </w:p>
    <w:p w14:paraId="18AF49DD" w14:textId="77777777" w:rsidR="00DC77B3" w:rsidRDefault="00DC77B3" w:rsidP="006C7BE0">
      <w:pPr>
        <w:rPr>
          <w:rFonts w:asciiTheme="majorHAnsi" w:hAnsiTheme="majorHAnsi" w:cstheme="majorHAnsi"/>
          <w:sz w:val="24"/>
          <w:szCs w:val="24"/>
        </w:rPr>
      </w:pPr>
    </w:p>
    <w:p w14:paraId="449DBCF1" w14:textId="77777777" w:rsidR="00DC77B3" w:rsidRDefault="00DC77B3" w:rsidP="006C7BE0">
      <w:pPr>
        <w:rPr>
          <w:rFonts w:asciiTheme="majorHAnsi" w:hAnsiTheme="majorHAnsi" w:cstheme="majorHAnsi"/>
          <w:sz w:val="24"/>
          <w:szCs w:val="24"/>
        </w:rPr>
      </w:pPr>
    </w:p>
    <w:p w14:paraId="4BDE27AA" w14:textId="77777777" w:rsidR="00DC77B3" w:rsidRDefault="00DC77B3" w:rsidP="006C7BE0">
      <w:pPr>
        <w:rPr>
          <w:rFonts w:asciiTheme="majorHAnsi" w:hAnsiTheme="majorHAnsi" w:cstheme="majorHAnsi"/>
          <w:sz w:val="24"/>
          <w:szCs w:val="24"/>
        </w:rPr>
      </w:pPr>
    </w:p>
    <w:p w14:paraId="271E03AD" w14:textId="77777777" w:rsidR="00DC77B3" w:rsidRDefault="00DC77B3" w:rsidP="006C7BE0">
      <w:pPr>
        <w:rPr>
          <w:rFonts w:asciiTheme="majorHAnsi" w:hAnsiTheme="majorHAnsi" w:cstheme="majorHAnsi"/>
          <w:sz w:val="24"/>
          <w:szCs w:val="24"/>
        </w:rPr>
      </w:pPr>
    </w:p>
    <w:p w14:paraId="4A35FD49" w14:textId="08F7D7CA" w:rsidR="006C7BE0" w:rsidRDefault="00DC77B3" w:rsidP="006C7BE0">
      <w:pPr>
        <w:rPr>
          <w:rFonts w:asciiTheme="majorHAnsi" w:hAnsiTheme="majorHAnsi" w:cstheme="majorHAnsi"/>
          <w:sz w:val="24"/>
          <w:szCs w:val="24"/>
        </w:rPr>
      </w:pPr>
      <w:r w:rsidRPr="00DC77B3">
        <w:drawing>
          <wp:anchor distT="0" distB="0" distL="114300" distR="114300" simplePos="0" relativeHeight="251674624" behindDoc="0" locked="0" layoutInCell="1" allowOverlap="1" wp14:anchorId="4567D84C" wp14:editId="2537D943">
            <wp:simplePos x="0" y="0"/>
            <wp:positionH relativeFrom="page">
              <wp:align>right</wp:align>
            </wp:positionH>
            <wp:positionV relativeFrom="paragraph">
              <wp:posOffset>26035</wp:posOffset>
            </wp:positionV>
            <wp:extent cx="1847850" cy="2466975"/>
            <wp:effectExtent l="0" t="0" r="0" b="9525"/>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847850" cy="2466975"/>
                    </a:xfrm>
                    <a:prstGeom prst="rect">
                      <a:avLst/>
                    </a:prstGeom>
                  </pic:spPr>
                </pic:pic>
              </a:graphicData>
            </a:graphic>
          </wp:anchor>
        </w:drawing>
      </w:r>
      <w:r w:rsidR="006C7BE0">
        <w:rPr>
          <w:rFonts w:asciiTheme="majorHAnsi" w:hAnsiTheme="majorHAnsi" w:cstheme="majorHAnsi"/>
          <w:sz w:val="24"/>
          <w:szCs w:val="24"/>
        </w:rPr>
        <w:t xml:space="preserve">Ook </w:t>
      </w:r>
      <w:r w:rsidR="00A6516F">
        <w:rPr>
          <w:rFonts w:asciiTheme="majorHAnsi" w:hAnsiTheme="majorHAnsi" w:cstheme="majorHAnsi"/>
          <w:sz w:val="24"/>
          <w:szCs w:val="24"/>
        </w:rPr>
        <w:t xml:space="preserve">voor de dood en de begrafenis zijn er bepaalde rituelen in de kerk. Zo wordt meestal de avond voor de begrafenis een avondwake gehouden. Op de dag van de uitvaart begeleiden de nabestaande de kist naar de kerk toe. Eenmaal in de kerk besprenkelt de priester de kist met wijwater. Tijdens de gebeden worden de goede kwaliteiten van de overledene genoemd. Dit komt, omdat bij katholieke het nieuwe leven heel erg centraal staat.  </w:t>
      </w:r>
      <w:r w:rsidRPr="00DC77B3">
        <w:rPr>
          <w:rFonts w:asciiTheme="majorHAnsi" w:hAnsiTheme="majorHAnsi" w:cstheme="majorHAnsi"/>
          <w:sz w:val="24"/>
          <w:szCs w:val="24"/>
        </w:rPr>
        <w:t>De uitvaartmis wordt beëindigd met de absoute; een ritueel waarbij de priester de kist met wijwater besprenkelt en bewierookt.</w:t>
      </w:r>
      <w:r w:rsidRPr="00DC77B3">
        <w:rPr>
          <w:noProof/>
        </w:rPr>
        <w:t xml:space="preserve"> </w:t>
      </w:r>
      <w:r w:rsidRPr="00DC77B3">
        <w:rPr>
          <w:rFonts w:asciiTheme="majorHAnsi" w:hAnsiTheme="majorHAnsi" w:cstheme="majorHAnsi"/>
          <w:sz w:val="24"/>
          <w:szCs w:val="24"/>
        </w:rPr>
        <w:br/>
        <w:t>Bij het graf gaat de priester aan het voeteinde van het graf staan en strooit hij vaak een schepje aarde op de kist met de woorden ‘Gij bent stof en tot stof zult gij wederkeren’.</w:t>
      </w:r>
      <w:r w:rsidRPr="00DC77B3">
        <w:rPr>
          <w:rFonts w:asciiTheme="majorHAnsi" w:hAnsiTheme="majorHAnsi" w:cstheme="majorHAnsi"/>
          <w:sz w:val="24"/>
          <w:szCs w:val="24"/>
        </w:rPr>
        <w:br/>
        <w:t>De nabestaanden en andere aanwezigen kunnen vervolgens ook een schepje aarde op de kist strooien terwijl zij langs de kist lopen voor het laatste afscheid van de dode.</w:t>
      </w:r>
    </w:p>
    <w:p w14:paraId="2A5A5423" w14:textId="110C126B" w:rsidR="00DC77B3" w:rsidRDefault="00DC77B3" w:rsidP="006C7BE0">
      <w:pPr>
        <w:rPr>
          <w:rFonts w:asciiTheme="majorHAnsi" w:hAnsiTheme="majorHAnsi" w:cstheme="majorHAnsi"/>
          <w:sz w:val="24"/>
          <w:szCs w:val="24"/>
        </w:rPr>
      </w:pPr>
      <w:r w:rsidRPr="00DC77B3">
        <w:drawing>
          <wp:anchor distT="0" distB="0" distL="114300" distR="114300" simplePos="0" relativeHeight="251673600" behindDoc="0" locked="0" layoutInCell="1" allowOverlap="1" wp14:anchorId="79E6347D" wp14:editId="0A467A28">
            <wp:simplePos x="0" y="0"/>
            <wp:positionH relativeFrom="column">
              <wp:posOffset>-438150</wp:posOffset>
            </wp:positionH>
            <wp:positionV relativeFrom="paragraph">
              <wp:posOffset>253365</wp:posOffset>
            </wp:positionV>
            <wp:extent cx="1435100" cy="2152650"/>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35100" cy="2152650"/>
                    </a:xfrm>
                    <a:prstGeom prst="rect">
                      <a:avLst/>
                    </a:prstGeom>
                  </pic:spPr>
                </pic:pic>
              </a:graphicData>
            </a:graphic>
            <wp14:sizeRelH relativeFrom="page">
              <wp14:pctWidth>0</wp14:pctWidth>
            </wp14:sizeRelH>
            <wp14:sizeRelV relativeFrom="page">
              <wp14:pctHeight>0</wp14:pctHeight>
            </wp14:sizeRelV>
          </wp:anchor>
        </w:drawing>
      </w:r>
    </w:p>
    <w:p w14:paraId="26843CFC" w14:textId="13D32CD4" w:rsidR="00DC77B3" w:rsidRDefault="00DC77B3" w:rsidP="006C7BE0">
      <w:pPr>
        <w:rPr>
          <w:rFonts w:asciiTheme="majorHAnsi" w:hAnsiTheme="majorHAnsi" w:cstheme="majorHAnsi"/>
          <w:sz w:val="24"/>
          <w:szCs w:val="24"/>
        </w:rPr>
      </w:pPr>
    </w:p>
    <w:p w14:paraId="045ED11B" w14:textId="77777777" w:rsidR="00DC77B3" w:rsidRDefault="00DC77B3" w:rsidP="006C7BE0">
      <w:pPr>
        <w:rPr>
          <w:rFonts w:asciiTheme="majorHAnsi" w:hAnsiTheme="majorHAnsi" w:cstheme="majorHAnsi"/>
          <w:sz w:val="24"/>
          <w:szCs w:val="24"/>
        </w:rPr>
      </w:pPr>
    </w:p>
    <w:p w14:paraId="2078C3ED" w14:textId="28885405" w:rsidR="00DC77B3" w:rsidRPr="006C7BE0" w:rsidRDefault="00DC77B3" w:rsidP="006C7BE0">
      <w:pPr>
        <w:rPr>
          <w:rFonts w:asciiTheme="majorHAnsi" w:hAnsiTheme="majorHAnsi" w:cstheme="majorHAnsi"/>
          <w:sz w:val="24"/>
          <w:szCs w:val="24"/>
        </w:rPr>
      </w:pPr>
      <w:r>
        <w:rPr>
          <w:rFonts w:asciiTheme="majorHAnsi" w:hAnsiTheme="majorHAnsi" w:cstheme="majorHAnsi"/>
          <w:sz w:val="24"/>
          <w:szCs w:val="24"/>
        </w:rPr>
        <w:t>Daarnaast zijn er nog verschillende rituelen bij de geboorte. In sommige kerken wordt de baby opgedragen aan God. Dit betekend dat zij vragen om het kind te zegenen en te erkennen als kind van God. In weer andere kerken dopen ze de baby. De besprenkelen of dopen het kind dan in wijwater. Zo wordt de baby gereinigd van de erfzonde. ( Adam en Eva )</w:t>
      </w:r>
    </w:p>
    <w:p w14:paraId="5047F4BB" w14:textId="25E20D50" w:rsidR="00AB4510" w:rsidRDefault="00AB4510" w:rsidP="00AB4510">
      <w:pPr>
        <w:rPr>
          <w:rFonts w:asciiTheme="majorHAnsi" w:hAnsiTheme="majorHAnsi" w:cstheme="majorHAnsi"/>
          <w:sz w:val="24"/>
          <w:szCs w:val="24"/>
        </w:rPr>
      </w:pPr>
    </w:p>
    <w:p w14:paraId="7D46AF30" w14:textId="29E3355B" w:rsidR="00C6700A" w:rsidRDefault="00C6700A" w:rsidP="00AB4510">
      <w:pPr>
        <w:ind w:firstLine="708"/>
        <w:rPr>
          <w:rFonts w:asciiTheme="majorHAnsi" w:hAnsiTheme="majorHAnsi" w:cstheme="majorHAnsi"/>
          <w:sz w:val="24"/>
          <w:szCs w:val="24"/>
        </w:rPr>
      </w:pPr>
    </w:p>
    <w:p w14:paraId="0C82A58D" w14:textId="5910070E" w:rsidR="004C3E9F" w:rsidRDefault="004C3E9F" w:rsidP="004C3E9F">
      <w:pPr>
        <w:pStyle w:val="Kop1"/>
        <w:numPr>
          <w:ilvl w:val="0"/>
          <w:numId w:val="3"/>
        </w:numPr>
        <w:rPr>
          <w:rFonts w:ascii="Elephant" w:hAnsi="Elephant"/>
          <w:sz w:val="72"/>
          <w:szCs w:val="72"/>
        </w:rPr>
      </w:pPr>
      <w:r w:rsidRPr="004C3E9F">
        <w:rPr>
          <w:rFonts w:ascii="Elephant" w:hAnsi="Elephant"/>
          <w:sz w:val="72"/>
          <w:szCs w:val="72"/>
        </w:rPr>
        <w:t>Stromingen</w:t>
      </w:r>
    </w:p>
    <w:p w14:paraId="0597A951" w14:textId="3DEC0C85" w:rsidR="004C3E9F" w:rsidRDefault="004C3E9F" w:rsidP="004C3E9F"/>
    <w:p w14:paraId="23A922BC" w14:textId="0D48307B" w:rsidR="004C3E9F" w:rsidRDefault="004C3E9F" w:rsidP="004C3E9F">
      <w:pPr>
        <w:rPr>
          <w:rFonts w:asciiTheme="majorHAnsi" w:hAnsiTheme="majorHAnsi" w:cstheme="majorHAnsi"/>
          <w:sz w:val="24"/>
          <w:szCs w:val="24"/>
        </w:rPr>
      </w:pPr>
      <w:r>
        <w:rPr>
          <w:rFonts w:asciiTheme="majorHAnsi" w:hAnsiTheme="majorHAnsi" w:cstheme="majorHAnsi"/>
          <w:sz w:val="24"/>
          <w:szCs w:val="24"/>
        </w:rPr>
        <w:t xml:space="preserve">Er zijn twee grote stromingen binnen het christendom. De protestanten en de katholieken. </w:t>
      </w:r>
    </w:p>
    <w:p w14:paraId="2578A515" w14:textId="5A31C43D" w:rsidR="004C3E9F" w:rsidRDefault="004C3E9F" w:rsidP="004C3E9F">
      <w:pPr>
        <w:rPr>
          <w:rFonts w:asciiTheme="majorHAnsi" w:hAnsiTheme="majorHAnsi" w:cstheme="majorHAnsi"/>
          <w:sz w:val="24"/>
          <w:szCs w:val="24"/>
        </w:rPr>
      </w:pPr>
      <w:r>
        <w:rPr>
          <w:rFonts w:asciiTheme="majorHAnsi" w:hAnsiTheme="majorHAnsi" w:cstheme="majorHAnsi"/>
          <w:sz w:val="24"/>
          <w:szCs w:val="24"/>
        </w:rPr>
        <w:t>Protestanten:</w:t>
      </w:r>
    </w:p>
    <w:p w14:paraId="4242378B" w14:textId="51BBB31D" w:rsidR="004C3E9F" w:rsidRDefault="004C3E9F" w:rsidP="004C3E9F">
      <w:pPr>
        <w:rPr>
          <w:rFonts w:asciiTheme="majorHAnsi" w:hAnsiTheme="majorHAnsi" w:cstheme="majorHAnsi"/>
          <w:sz w:val="24"/>
          <w:szCs w:val="24"/>
        </w:rPr>
      </w:pPr>
      <w:r>
        <w:rPr>
          <w:rFonts w:asciiTheme="majorHAnsi" w:hAnsiTheme="majorHAnsi" w:cstheme="majorHAnsi"/>
          <w:sz w:val="24"/>
          <w:szCs w:val="24"/>
        </w:rPr>
        <w:t xml:space="preserve">Bij protestanten staat het woord heel erg centraal. Doordat het woord zo centraal staat, vind je ook geen beelden of afbeeldingen in de kerk van Jezus. Dat lijdt alleen maar af. Ook vinden zij dat er al van tevoren vaststaat wie er naar de hemel gaat en wie niet. Oftewel God bepaald of jij naar de hemel gaat. </w:t>
      </w:r>
    </w:p>
    <w:p w14:paraId="28D33A46" w14:textId="49824129" w:rsidR="004C3E9F" w:rsidRDefault="004C3E9F" w:rsidP="004C3E9F">
      <w:pPr>
        <w:rPr>
          <w:rFonts w:asciiTheme="majorHAnsi" w:hAnsiTheme="majorHAnsi" w:cstheme="majorHAnsi"/>
          <w:sz w:val="24"/>
          <w:szCs w:val="24"/>
        </w:rPr>
      </w:pPr>
    </w:p>
    <w:p w14:paraId="250AA973" w14:textId="527E43ED" w:rsidR="004C3E9F" w:rsidRDefault="004C3E9F" w:rsidP="004C3E9F">
      <w:pPr>
        <w:rPr>
          <w:rFonts w:asciiTheme="majorHAnsi" w:hAnsiTheme="majorHAnsi" w:cstheme="majorHAnsi"/>
          <w:sz w:val="24"/>
          <w:szCs w:val="24"/>
        </w:rPr>
      </w:pPr>
      <w:r>
        <w:rPr>
          <w:rFonts w:asciiTheme="majorHAnsi" w:hAnsiTheme="majorHAnsi" w:cstheme="majorHAnsi"/>
          <w:sz w:val="24"/>
          <w:szCs w:val="24"/>
        </w:rPr>
        <w:t>Katholieken:</w:t>
      </w:r>
    </w:p>
    <w:p w14:paraId="5100B935" w14:textId="1D06FD33" w:rsidR="004C3E9F" w:rsidRDefault="004C3E9F" w:rsidP="004C3E9F">
      <w:pPr>
        <w:rPr>
          <w:rFonts w:asciiTheme="majorHAnsi" w:hAnsiTheme="majorHAnsi" w:cstheme="majorHAnsi"/>
          <w:sz w:val="24"/>
          <w:szCs w:val="24"/>
        </w:rPr>
      </w:pPr>
      <w:r>
        <w:rPr>
          <w:rFonts w:asciiTheme="majorHAnsi" w:hAnsiTheme="majorHAnsi" w:cstheme="majorHAnsi"/>
          <w:sz w:val="24"/>
          <w:szCs w:val="24"/>
        </w:rPr>
        <w:t xml:space="preserve">Bij de katholieken staat de bijbel heel erg centraal. Dat is namelijk het woord van God en zo hoort het. Wel kan je bij de katholieken op meerdere manieren de hemel bereiken. Door namelijk te geloven in God, via genade, via de sacramenten en via de goed werken. Ook vinden zij dat de Paus Gods plaatsvervanger is en de leider van alle christenen. </w:t>
      </w:r>
    </w:p>
    <w:p w14:paraId="7CA462C4" w14:textId="0F68B2A1" w:rsidR="004C3E9F" w:rsidRPr="004C3E9F" w:rsidRDefault="004C3E9F" w:rsidP="004C3E9F">
      <w:pPr>
        <w:rPr>
          <w:rFonts w:asciiTheme="majorHAnsi" w:hAnsiTheme="majorHAnsi" w:cstheme="majorHAnsi"/>
          <w:sz w:val="24"/>
          <w:szCs w:val="24"/>
        </w:rPr>
      </w:pPr>
    </w:p>
    <w:p w14:paraId="1CD1C7D7" w14:textId="3E997B31" w:rsidR="004C3E9F" w:rsidRPr="004C3E9F" w:rsidRDefault="004C3E9F" w:rsidP="004C3E9F">
      <w:pPr>
        <w:rPr>
          <w:rFonts w:asciiTheme="majorHAnsi" w:hAnsiTheme="majorHAnsi" w:cstheme="majorHAnsi"/>
          <w:sz w:val="24"/>
          <w:szCs w:val="24"/>
        </w:rPr>
      </w:pPr>
      <w:bookmarkStart w:id="0" w:name="_GoBack"/>
      <w:r w:rsidRPr="004C3E9F">
        <w:drawing>
          <wp:anchor distT="0" distB="0" distL="114300" distR="114300" simplePos="0" relativeHeight="251676672" behindDoc="0" locked="0" layoutInCell="1" allowOverlap="1" wp14:anchorId="623D6B41" wp14:editId="25BA0E82">
            <wp:simplePos x="0" y="0"/>
            <wp:positionH relativeFrom="margin">
              <wp:align>right</wp:align>
            </wp:positionH>
            <wp:positionV relativeFrom="paragraph">
              <wp:posOffset>406400</wp:posOffset>
            </wp:positionV>
            <wp:extent cx="6645910" cy="3471545"/>
            <wp:effectExtent l="0" t="0" r="254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5910" cy="3471545"/>
                    </a:xfrm>
                    <a:prstGeom prst="rect">
                      <a:avLst/>
                    </a:prstGeom>
                  </pic:spPr>
                </pic:pic>
              </a:graphicData>
            </a:graphic>
          </wp:anchor>
        </w:drawing>
      </w:r>
      <w:bookmarkEnd w:id="0"/>
    </w:p>
    <w:p w14:paraId="1EDCE4F8" w14:textId="77777777" w:rsidR="004C3E9F" w:rsidRPr="004C3E9F" w:rsidRDefault="004C3E9F" w:rsidP="004C3E9F">
      <w:pPr>
        <w:rPr>
          <w:rFonts w:asciiTheme="majorHAnsi" w:hAnsiTheme="majorHAnsi" w:cstheme="majorHAnsi"/>
          <w:sz w:val="24"/>
          <w:szCs w:val="24"/>
        </w:rPr>
      </w:pPr>
    </w:p>
    <w:p w14:paraId="302C45BA" w14:textId="38EBAB68" w:rsidR="004C3E9F" w:rsidRDefault="004C3E9F" w:rsidP="004C3E9F">
      <w:pPr>
        <w:rPr>
          <w:rFonts w:asciiTheme="majorHAnsi" w:hAnsiTheme="majorHAnsi" w:cstheme="majorHAnsi"/>
          <w:sz w:val="24"/>
          <w:szCs w:val="24"/>
        </w:rPr>
      </w:pPr>
    </w:p>
    <w:p w14:paraId="441B8E52" w14:textId="0AAD7C6E" w:rsidR="004C3E9F" w:rsidRPr="004C3E9F" w:rsidRDefault="004C3E9F" w:rsidP="004C3E9F">
      <w:pPr>
        <w:tabs>
          <w:tab w:val="left" w:pos="1485"/>
        </w:tabs>
        <w:rPr>
          <w:rFonts w:asciiTheme="majorHAnsi" w:hAnsiTheme="majorHAnsi" w:cstheme="majorHAnsi"/>
          <w:sz w:val="24"/>
          <w:szCs w:val="24"/>
        </w:rPr>
      </w:pPr>
      <w:r>
        <w:rPr>
          <w:rFonts w:asciiTheme="majorHAnsi" w:hAnsiTheme="majorHAnsi" w:cstheme="majorHAnsi"/>
          <w:sz w:val="24"/>
          <w:szCs w:val="24"/>
        </w:rPr>
        <w:tab/>
      </w:r>
    </w:p>
    <w:sectPr w:rsidR="004C3E9F" w:rsidRPr="004C3E9F" w:rsidSect="000716B6">
      <w:footerReference w:type="default" r:id="rId26"/>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59391A" w14:textId="77777777" w:rsidR="00DC77B3" w:rsidRDefault="00DC77B3" w:rsidP="000716B6">
      <w:pPr>
        <w:spacing w:after="0" w:line="240" w:lineRule="auto"/>
      </w:pPr>
      <w:r>
        <w:separator/>
      </w:r>
    </w:p>
  </w:endnote>
  <w:endnote w:type="continuationSeparator" w:id="0">
    <w:p w14:paraId="0F3A7947" w14:textId="77777777" w:rsidR="00DC77B3" w:rsidRDefault="00DC77B3" w:rsidP="000716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8352294"/>
      <w:docPartObj>
        <w:docPartGallery w:val="Page Numbers (Bottom of Page)"/>
        <w:docPartUnique/>
      </w:docPartObj>
    </w:sdtPr>
    <w:sdtContent>
      <w:p w14:paraId="5323C8EF" w14:textId="6C16F7DF" w:rsidR="00DC77B3" w:rsidRDefault="00DC77B3">
        <w:pPr>
          <w:pStyle w:val="Voettekst"/>
          <w:jc w:val="center"/>
        </w:pPr>
        <w:r>
          <w:t>[</w:t>
        </w:r>
        <w:r>
          <w:fldChar w:fldCharType="begin"/>
        </w:r>
        <w:r>
          <w:instrText>PAGE   \* MERGEFORMAT</w:instrText>
        </w:r>
        <w:r>
          <w:fldChar w:fldCharType="separate"/>
        </w:r>
        <w:r w:rsidR="004C3E9F">
          <w:rPr>
            <w:noProof/>
          </w:rPr>
          <w:t>11</w:t>
        </w:r>
        <w:r>
          <w:fldChar w:fldCharType="end"/>
        </w:r>
        <w:r>
          <w:t>]</w:t>
        </w:r>
      </w:p>
    </w:sdtContent>
  </w:sdt>
  <w:p w14:paraId="1EE04E8B" w14:textId="77777777" w:rsidR="00DC77B3" w:rsidRDefault="00DC77B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E6186A" w14:textId="77777777" w:rsidR="00DC77B3" w:rsidRDefault="00DC77B3" w:rsidP="000716B6">
      <w:pPr>
        <w:spacing w:after="0" w:line="240" w:lineRule="auto"/>
      </w:pPr>
      <w:r>
        <w:separator/>
      </w:r>
    </w:p>
  </w:footnote>
  <w:footnote w:type="continuationSeparator" w:id="0">
    <w:p w14:paraId="290A4092" w14:textId="77777777" w:rsidR="00DC77B3" w:rsidRDefault="00DC77B3" w:rsidP="000716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9A538E"/>
    <w:multiLevelType w:val="hybridMultilevel"/>
    <w:tmpl w:val="325EA7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4A247F93"/>
    <w:multiLevelType w:val="hybridMultilevel"/>
    <w:tmpl w:val="848ECC5C"/>
    <w:lvl w:ilvl="0" w:tplc="A5262F00">
      <w:start w:val="1"/>
      <w:numFmt w:val="decimal"/>
      <w:lvlText w:val="%1."/>
      <w:lvlJc w:val="left"/>
      <w:pPr>
        <w:ind w:left="1440" w:hanging="108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5D183492"/>
    <w:multiLevelType w:val="multilevel"/>
    <w:tmpl w:val="0CF80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4FF1C24"/>
    <w:multiLevelType w:val="hybridMultilevel"/>
    <w:tmpl w:val="F4A03F22"/>
    <w:lvl w:ilvl="0" w:tplc="6E86A6F0">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AB3"/>
    <w:rsid w:val="000716B6"/>
    <w:rsid w:val="001140E5"/>
    <w:rsid w:val="00141C18"/>
    <w:rsid w:val="003142F6"/>
    <w:rsid w:val="004359F0"/>
    <w:rsid w:val="004C3E9F"/>
    <w:rsid w:val="004C4ACD"/>
    <w:rsid w:val="004F25B4"/>
    <w:rsid w:val="00534993"/>
    <w:rsid w:val="0055571D"/>
    <w:rsid w:val="006C2CD0"/>
    <w:rsid w:val="006C7BE0"/>
    <w:rsid w:val="006D73BE"/>
    <w:rsid w:val="007027E4"/>
    <w:rsid w:val="00790ED6"/>
    <w:rsid w:val="007E5AB3"/>
    <w:rsid w:val="008071E9"/>
    <w:rsid w:val="008C34F6"/>
    <w:rsid w:val="00991AD8"/>
    <w:rsid w:val="009F4956"/>
    <w:rsid w:val="00A6516F"/>
    <w:rsid w:val="00A80B3E"/>
    <w:rsid w:val="00AB4510"/>
    <w:rsid w:val="00AC2D3F"/>
    <w:rsid w:val="00AD0416"/>
    <w:rsid w:val="00B460BD"/>
    <w:rsid w:val="00C6700A"/>
    <w:rsid w:val="00C84F06"/>
    <w:rsid w:val="00CC1761"/>
    <w:rsid w:val="00D125DE"/>
    <w:rsid w:val="00DC77B3"/>
    <w:rsid w:val="00E76285"/>
    <w:rsid w:val="00E811D9"/>
    <w:rsid w:val="00F74E09"/>
    <w:rsid w:val="00FE2CB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BD6E8"/>
  <w15:chartTrackingRefBased/>
  <w15:docId w15:val="{E737EE5C-1AF0-4ED8-B4CF-7F10015A2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E5AB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semiHidden/>
    <w:unhideWhenUsed/>
    <w:qFormat/>
    <w:rsid w:val="006C2CD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6C2CD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E5AB3"/>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7E5AB3"/>
    <w:pPr>
      <w:ind w:left="720"/>
      <w:contextualSpacing/>
    </w:pPr>
  </w:style>
  <w:style w:type="paragraph" w:styleId="Kopvaninhoudsopgave">
    <w:name w:val="TOC Heading"/>
    <w:basedOn w:val="Kop1"/>
    <w:next w:val="Standaard"/>
    <w:uiPriority w:val="39"/>
    <w:unhideWhenUsed/>
    <w:qFormat/>
    <w:rsid w:val="000716B6"/>
    <w:pPr>
      <w:outlineLvl w:val="9"/>
    </w:pPr>
    <w:rPr>
      <w:lang w:eastAsia="nl-NL"/>
    </w:rPr>
  </w:style>
  <w:style w:type="paragraph" w:styleId="Inhopg1">
    <w:name w:val="toc 1"/>
    <w:basedOn w:val="Standaard"/>
    <w:next w:val="Standaard"/>
    <w:autoRedefine/>
    <w:uiPriority w:val="39"/>
    <w:unhideWhenUsed/>
    <w:rsid w:val="000716B6"/>
    <w:pPr>
      <w:spacing w:after="100"/>
    </w:pPr>
  </w:style>
  <w:style w:type="character" w:styleId="Hyperlink">
    <w:name w:val="Hyperlink"/>
    <w:basedOn w:val="Standaardalinea-lettertype"/>
    <w:uiPriority w:val="99"/>
    <w:unhideWhenUsed/>
    <w:rsid w:val="000716B6"/>
    <w:rPr>
      <w:color w:val="0563C1" w:themeColor="hyperlink"/>
      <w:u w:val="single"/>
    </w:rPr>
  </w:style>
  <w:style w:type="paragraph" w:styleId="Koptekst">
    <w:name w:val="header"/>
    <w:basedOn w:val="Standaard"/>
    <w:link w:val="KoptekstChar"/>
    <w:uiPriority w:val="99"/>
    <w:unhideWhenUsed/>
    <w:rsid w:val="000716B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716B6"/>
  </w:style>
  <w:style w:type="paragraph" w:styleId="Voettekst">
    <w:name w:val="footer"/>
    <w:basedOn w:val="Standaard"/>
    <w:link w:val="VoettekstChar"/>
    <w:uiPriority w:val="99"/>
    <w:unhideWhenUsed/>
    <w:rsid w:val="000716B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716B6"/>
  </w:style>
  <w:style w:type="character" w:customStyle="1" w:styleId="Kop2Char">
    <w:name w:val="Kop 2 Char"/>
    <w:basedOn w:val="Standaardalinea-lettertype"/>
    <w:link w:val="Kop2"/>
    <w:uiPriority w:val="9"/>
    <w:semiHidden/>
    <w:rsid w:val="006C2CD0"/>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semiHidden/>
    <w:rsid w:val="006C2CD0"/>
    <w:rPr>
      <w:rFonts w:asciiTheme="majorHAnsi" w:eastAsiaTheme="majorEastAsia" w:hAnsiTheme="majorHAnsi" w:cstheme="majorBidi"/>
      <w:color w:val="1F3763" w:themeColor="accent1" w:themeShade="7F"/>
      <w:sz w:val="24"/>
      <w:szCs w:val="24"/>
    </w:rPr>
  </w:style>
  <w:style w:type="character" w:styleId="Onopgelostemelding">
    <w:name w:val="Unresolved Mention"/>
    <w:basedOn w:val="Standaardalinea-lettertype"/>
    <w:uiPriority w:val="99"/>
    <w:semiHidden/>
    <w:unhideWhenUsed/>
    <w:rsid w:val="004F25B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378670">
      <w:bodyDiv w:val="1"/>
      <w:marLeft w:val="0"/>
      <w:marRight w:val="0"/>
      <w:marTop w:val="0"/>
      <w:marBottom w:val="0"/>
      <w:divBdr>
        <w:top w:val="none" w:sz="0" w:space="0" w:color="auto"/>
        <w:left w:val="none" w:sz="0" w:space="0" w:color="auto"/>
        <w:bottom w:val="none" w:sz="0" w:space="0" w:color="auto"/>
        <w:right w:val="none" w:sz="0" w:space="0" w:color="auto"/>
      </w:divBdr>
    </w:div>
    <w:div w:id="1649935347">
      <w:bodyDiv w:val="1"/>
      <w:marLeft w:val="0"/>
      <w:marRight w:val="0"/>
      <w:marTop w:val="0"/>
      <w:marBottom w:val="0"/>
      <w:divBdr>
        <w:top w:val="none" w:sz="0" w:space="0" w:color="auto"/>
        <w:left w:val="none" w:sz="0" w:space="0" w:color="auto"/>
        <w:bottom w:val="none" w:sz="0" w:space="0" w:color="auto"/>
        <w:right w:val="none" w:sz="0" w:space="0" w:color="auto"/>
      </w:divBdr>
    </w:div>
    <w:div w:id="1897081534">
      <w:bodyDiv w:val="1"/>
      <w:marLeft w:val="0"/>
      <w:marRight w:val="0"/>
      <w:marTop w:val="0"/>
      <w:marBottom w:val="0"/>
      <w:divBdr>
        <w:top w:val="none" w:sz="0" w:space="0" w:color="auto"/>
        <w:left w:val="none" w:sz="0" w:space="0" w:color="auto"/>
        <w:bottom w:val="none" w:sz="0" w:space="0" w:color="auto"/>
        <w:right w:val="none" w:sz="0" w:space="0" w:color="auto"/>
      </w:divBdr>
    </w:div>
    <w:div w:id="2006469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9C03A8-DF82-4935-9556-5CFFF26F5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11</Pages>
  <Words>1989</Words>
  <Characters>10941</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Elise Rechmann</dc:creator>
  <cp:keywords/>
  <dc:description/>
  <cp:lastModifiedBy>Elise Rechmann</cp:lastModifiedBy>
  <cp:revision>7</cp:revision>
  <dcterms:created xsi:type="dcterms:W3CDTF">2018-01-23T14:21:00Z</dcterms:created>
  <dcterms:modified xsi:type="dcterms:W3CDTF">2018-01-23T22:49:00Z</dcterms:modified>
</cp:coreProperties>
</file>